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F4E" w:rsidRDefault="000A1F4E" w:rsidP="000A1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 ОБЛАСТЬ</w:t>
      </w:r>
    </w:p>
    <w:p w:rsidR="000A1F4E" w:rsidRDefault="000A1F4E" w:rsidP="000A1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0A1F4E" w:rsidRDefault="000A1F4E" w:rsidP="000A1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ВАРГАШИНСКАЯ  РАЙОННАЯ ДУМА</w:t>
      </w:r>
    </w:p>
    <w:p w:rsidR="000A1F4E" w:rsidRDefault="000A1F4E" w:rsidP="000A1F4E">
      <w:pPr>
        <w:rPr>
          <w:b/>
          <w:sz w:val="28"/>
          <w:szCs w:val="28"/>
        </w:rPr>
      </w:pPr>
    </w:p>
    <w:p w:rsidR="000A1F4E" w:rsidRDefault="000A1F4E" w:rsidP="000A1F4E">
      <w:pPr>
        <w:rPr>
          <w:b/>
          <w:sz w:val="28"/>
          <w:szCs w:val="28"/>
        </w:rPr>
      </w:pPr>
    </w:p>
    <w:p w:rsidR="000A1F4E" w:rsidRDefault="000A1F4E" w:rsidP="000A1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0A1F4E" w:rsidRDefault="000A1F4E" w:rsidP="000A1F4E">
      <w:pPr>
        <w:jc w:val="center"/>
        <w:rPr>
          <w:b/>
          <w:sz w:val="28"/>
          <w:szCs w:val="28"/>
        </w:rPr>
      </w:pPr>
    </w:p>
    <w:p w:rsidR="000A1F4E" w:rsidRDefault="000A1F4E" w:rsidP="000A1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A1F4E" w:rsidRDefault="00AB2445" w:rsidP="000A1F4E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25 июня 2020 года</w:t>
      </w:r>
      <w:r w:rsidR="000A1F4E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29</w:t>
      </w:r>
    </w:p>
    <w:p w:rsidR="000A1F4E" w:rsidRDefault="000A1F4E" w:rsidP="000A1F4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р.п</w:t>
      </w:r>
      <w:proofErr w:type="spellEnd"/>
      <w:r>
        <w:rPr>
          <w:b/>
          <w:sz w:val="28"/>
          <w:szCs w:val="28"/>
        </w:rPr>
        <w:t>. Варгаши</w:t>
      </w:r>
    </w:p>
    <w:p w:rsidR="000A1F4E" w:rsidRDefault="000A1F4E" w:rsidP="000A1F4E">
      <w:pPr>
        <w:jc w:val="center"/>
        <w:rPr>
          <w:b/>
          <w:bCs/>
          <w:sz w:val="28"/>
          <w:szCs w:val="28"/>
        </w:rPr>
      </w:pPr>
    </w:p>
    <w:p w:rsidR="00675EF8" w:rsidRDefault="00675EF8" w:rsidP="00675EF8">
      <w:pPr>
        <w:pStyle w:val="10"/>
        <w:outlineLvl w:val="0"/>
      </w:pPr>
    </w:p>
    <w:p w:rsidR="000A1F4E" w:rsidRDefault="004B4A28" w:rsidP="000A1F4E">
      <w:pPr>
        <w:pStyle w:val="10"/>
        <w:jc w:val="center"/>
        <w:outlineLvl w:val="0"/>
      </w:pPr>
      <w:bookmarkStart w:id="0" w:name="_GoBack"/>
      <w:r>
        <w:t xml:space="preserve">О внесении изменения в решение </w:t>
      </w:r>
      <w:proofErr w:type="spellStart"/>
      <w:r>
        <w:t>Варгашинской</w:t>
      </w:r>
      <w:proofErr w:type="spellEnd"/>
      <w:r>
        <w:t xml:space="preserve"> районной Думы от 26 июля 2018 года №38 «</w:t>
      </w:r>
      <w:r w:rsidR="000A1F4E">
        <w:t>Об утверждении структуры Администрации</w:t>
      </w:r>
      <w:r w:rsidR="00F87C98" w:rsidRPr="00F87C98">
        <w:t xml:space="preserve"> </w:t>
      </w:r>
      <w:r w:rsidR="00675EF8">
        <w:t>Варгашинского района</w:t>
      </w:r>
      <w:r>
        <w:t>»</w:t>
      </w:r>
    </w:p>
    <w:bookmarkEnd w:id="0"/>
    <w:p w:rsidR="000A1F4E" w:rsidRDefault="000A1F4E" w:rsidP="000A1F4E"/>
    <w:p w:rsidR="000A1F4E" w:rsidRDefault="000A1F4E" w:rsidP="000A1F4E"/>
    <w:p w:rsidR="000A1F4E" w:rsidRDefault="000A1F4E" w:rsidP="000A1F4E">
      <w:pPr>
        <w:pStyle w:val="a3"/>
        <w:ind w:firstLine="708"/>
        <w:rPr>
          <w:b/>
          <w:bCs/>
        </w:rPr>
      </w:pPr>
      <w: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 Уставом Варгашинского района Курганской области </w:t>
      </w:r>
      <w:proofErr w:type="spellStart"/>
      <w:r>
        <w:rPr>
          <w:b/>
          <w:bCs/>
        </w:rPr>
        <w:t>Варгашинская</w:t>
      </w:r>
      <w:proofErr w:type="spellEnd"/>
      <w:r>
        <w:rPr>
          <w:b/>
          <w:bCs/>
        </w:rPr>
        <w:t xml:space="preserve"> районная Дума</w:t>
      </w:r>
    </w:p>
    <w:p w:rsidR="000A1F4E" w:rsidRDefault="000A1F4E" w:rsidP="000A1F4E">
      <w:pPr>
        <w:pStyle w:val="a3"/>
        <w:rPr>
          <w:b/>
          <w:bCs/>
        </w:rPr>
      </w:pPr>
    </w:p>
    <w:p w:rsidR="000A1F4E" w:rsidRDefault="000A1F4E" w:rsidP="000A1F4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0A1F4E" w:rsidRDefault="000A1F4E" w:rsidP="000A1F4E">
      <w:pPr>
        <w:jc w:val="both"/>
        <w:rPr>
          <w:b/>
          <w:sz w:val="28"/>
          <w:szCs w:val="28"/>
        </w:rPr>
      </w:pPr>
    </w:p>
    <w:p w:rsidR="009A6E08" w:rsidRPr="00F6008D" w:rsidRDefault="00F6008D" w:rsidP="00F6008D">
      <w:pPr>
        <w:numPr>
          <w:ilvl w:val="0"/>
          <w:numId w:val="8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к решению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от 26 июля 2018 года №38 «Об утверждении</w:t>
      </w:r>
      <w:r w:rsidR="00675EF8">
        <w:rPr>
          <w:sz w:val="28"/>
          <w:szCs w:val="28"/>
        </w:rPr>
        <w:t xml:space="preserve"> </w:t>
      </w:r>
      <w:r w:rsidR="000A1F4E">
        <w:rPr>
          <w:sz w:val="28"/>
          <w:szCs w:val="28"/>
        </w:rPr>
        <w:t>структур</w:t>
      </w:r>
      <w:r>
        <w:rPr>
          <w:sz w:val="28"/>
          <w:szCs w:val="28"/>
        </w:rPr>
        <w:t>ы</w:t>
      </w:r>
      <w:r w:rsidR="000A1F4E">
        <w:rPr>
          <w:sz w:val="28"/>
          <w:szCs w:val="28"/>
        </w:rPr>
        <w:t xml:space="preserve"> Администрации Варгашинского района</w:t>
      </w:r>
      <w:r>
        <w:rPr>
          <w:sz w:val="28"/>
          <w:szCs w:val="28"/>
        </w:rPr>
        <w:t>»</w:t>
      </w:r>
      <w:r w:rsidR="00EB0C64">
        <w:rPr>
          <w:sz w:val="28"/>
          <w:szCs w:val="28"/>
        </w:rPr>
        <w:t xml:space="preserve"> изменение</w:t>
      </w:r>
      <w:r w:rsidR="00675EF8">
        <w:rPr>
          <w:sz w:val="28"/>
          <w:szCs w:val="28"/>
        </w:rPr>
        <w:t xml:space="preserve">, </w:t>
      </w:r>
      <w:r w:rsidR="000A1F4E">
        <w:rPr>
          <w:sz w:val="28"/>
          <w:szCs w:val="28"/>
        </w:rPr>
        <w:t xml:space="preserve"> </w:t>
      </w:r>
      <w:r w:rsidR="00675EF8">
        <w:rPr>
          <w:sz w:val="28"/>
          <w:szCs w:val="28"/>
        </w:rPr>
        <w:t xml:space="preserve"> </w:t>
      </w:r>
      <w:r w:rsidR="000A1F4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изложив его в редакции </w:t>
      </w:r>
      <w:r w:rsidR="000A1F4E">
        <w:rPr>
          <w:sz w:val="28"/>
          <w:szCs w:val="28"/>
        </w:rPr>
        <w:t>согласно приложению к настоящему решению.</w:t>
      </w:r>
    </w:p>
    <w:p w:rsidR="000A1F4E" w:rsidRDefault="000A1F4E" w:rsidP="000A1F4E">
      <w:pPr>
        <w:numPr>
          <w:ilvl w:val="0"/>
          <w:numId w:val="8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опубликованию в Информационном бюллетене «Варгашинский вестник».</w:t>
      </w:r>
    </w:p>
    <w:p w:rsidR="000A1F4E" w:rsidRDefault="009A6E08" w:rsidP="000A1F4E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1F4E">
        <w:rPr>
          <w:sz w:val="28"/>
          <w:szCs w:val="28"/>
        </w:rPr>
        <w:t xml:space="preserve">. Настоящее решение вступает в силу после официального опубликования, но не ранее </w:t>
      </w:r>
      <w:r w:rsidR="00745501">
        <w:rPr>
          <w:sz w:val="28"/>
          <w:szCs w:val="28"/>
        </w:rPr>
        <w:t>2</w:t>
      </w:r>
      <w:r w:rsidR="001D31FC">
        <w:rPr>
          <w:sz w:val="28"/>
          <w:szCs w:val="28"/>
        </w:rPr>
        <w:t xml:space="preserve">1 сентября </w:t>
      </w:r>
      <w:r w:rsidR="000A1F4E">
        <w:rPr>
          <w:sz w:val="28"/>
          <w:szCs w:val="28"/>
        </w:rPr>
        <w:t xml:space="preserve"> 20</w:t>
      </w:r>
      <w:r w:rsidR="001D31FC">
        <w:rPr>
          <w:sz w:val="28"/>
          <w:szCs w:val="28"/>
        </w:rPr>
        <w:t>20</w:t>
      </w:r>
      <w:r w:rsidR="000A1F4E">
        <w:rPr>
          <w:sz w:val="28"/>
          <w:szCs w:val="28"/>
        </w:rPr>
        <w:t xml:space="preserve"> года. </w:t>
      </w:r>
    </w:p>
    <w:p w:rsidR="000A1F4E" w:rsidRDefault="000A1F4E" w:rsidP="000A1F4E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A6E08">
        <w:rPr>
          <w:sz w:val="28"/>
          <w:szCs w:val="28"/>
        </w:rPr>
        <w:t>5</w:t>
      </w:r>
      <w:r>
        <w:rPr>
          <w:sz w:val="28"/>
          <w:szCs w:val="28"/>
        </w:rPr>
        <w:t xml:space="preserve">. Контроль за исполнением настоящего решения возложить на       комиссию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</w:t>
      </w:r>
      <w:r w:rsidR="001D31FC">
        <w:rPr>
          <w:sz w:val="28"/>
          <w:szCs w:val="28"/>
        </w:rPr>
        <w:t xml:space="preserve"> по нормотворческой деятельности и делам молодежи</w:t>
      </w:r>
      <w:r>
        <w:rPr>
          <w:sz w:val="28"/>
          <w:szCs w:val="28"/>
        </w:rPr>
        <w:t>.</w:t>
      </w:r>
    </w:p>
    <w:p w:rsidR="000A1F4E" w:rsidRDefault="000A1F4E" w:rsidP="000A1F4E">
      <w:pPr>
        <w:ind w:left="360"/>
        <w:jc w:val="both"/>
        <w:rPr>
          <w:sz w:val="28"/>
          <w:szCs w:val="28"/>
        </w:rPr>
      </w:pPr>
    </w:p>
    <w:p w:rsidR="000A1F4E" w:rsidRDefault="000A1F4E" w:rsidP="000A1F4E">
      <w:pPr>
        <w:rPr>
          <w:sz w:val="28"/>
          <w:szCs w:val="28"/>
        </w:rPr>
      </w:pPr>
    </w:p>
    <w:p w:rsidR="000A1F4E" w:rsidRDefault="000A1F4E" w:rsidP="000A1F4E">
      <w:pPr>
        <w:rPr>
          <w:sz w:val="28"/>
          <w:szCs w:val="28"/>
        </w:rPr>
      </w:pPr>
    </w:p>
    <w:p w:rsidR="000A1F4E" w:rsidRDefault="000A1F4E" w:rsidP="000A1F4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0A1F4E" w:rsidRDefault="000A1F4E" w:rsidP="000A1F4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                                                     </w:t>
      </w:r>
      <w:proofErr w:type="spellStart"/>
      <w:r>
        <w:rPr>
          <w:sz w:val="28"/>
          <w:szCs w:val="28"/>
        </w:rPr>
        <w:t>Е.А.Емельянов</w:t>
      </w:r>
      <w:proofErr w:type="spellEnd"/>
    </w:p>
    <w:p w:rsidR="000A1F4E" w:rsidRPr="000A1F4E" w:rsidRDefault="000A1F4E" w:rsidP="000A1F4E">
      <w:pPr>
        <w:rPr>
          <w:sz w:val="28"/>
          <w:szCs w:val="28"/>
          <w:lang w:eastAsia="en-US"/>
        </w:rPr>
      </w:pPr>
    </w:p>
    <w:p w:rsidR="000A1F4E" w:rsidRDefault="000A1F4E" w:rsidP="000A1F4E">
      <w:pPr>
        <w:rPr>
          <w:sz w:val="28"/>
          <w:szCs w:val="28"/>
          <w:lang w:eastAsia="en-US"/>
        </w:rPr>
      </w:pPr>
    </w:p>
    <w:p w:rsidR="000A1F4E" w:rsidRPr="00814EE6" w:rsidRDefault="000A1F4E" w:rsidP="000A1F4E">
      <w:pPr>
        <w:rPr>
          <w:sz w:val="28"/>
          <w:szCs w:val="28"/>
          <w:lang w:eastAsia="en-US"/>
        </w:rPr>
      </w:pPr>
    </w:p>
    <w:p w:rsidR="000A1F4E" w:rsidRPr="00814EE6" w:rsidRDefault="000A1F4E" w:rsidP="000A1F4E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Варгашинского района                                                         </w:t>
      </w:r>
      <w:proofErr w:type="spellStart"/>
      <w:r>
        <w:rPr>
          <w:sz w:val="28"/>
          <w:szCs w:val="28"/>
          <w:lang w:eastAsia="en-US"/>
        </w:rPr>
        <w:t>В.Ф.Яковлев</w:t>
      </w:r>
      <w:proofErr w:type="spellEnd"/>
    </w:p>
    <w:p w:rsidR="00445A63" w:rsidRDefault="00445A63" w:rsidP="00FE5BC1">
      <w:pPr>
        <w:rPr>
          <w:b/>
          <w:sz w:val="28"/>
          <w:szCs w:val="28"/>
        </w:rPr>
      </w:pPr>
    </w:p>
    <w:p w:rsidR="009A5C79" w:rsidRDefault="009A5C79" w:rsidP="009A5C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A5C79" w:rsidRPr="00814EE6" w:rsidRDefault="009A5C79" w:rsidP="00182D81">
      <w:pPr>
        <w:rPr>
          <w:sz w:val="28"/>
          <w:szCs w:val="28"/>
          <w:lang w:eastAsia="en-US"/>
        </w:rPr>
        <w:sectPr w:rsidR="009A5C79" w:rsidRPr="00814EE6" w:rsidSect="00E5695C">
          <w:footnotePr>
            <w:pos w:val="beneathText"/>
          </w:footnotePr>
          <w:pgSz w:w="11905" w:h="16837"/>
          <w:pgMar w:top="709" w:right="851" w:bottom="851" w:left="1701" w:header="720" w:footer="720" w:gutter="0"/>
          <w:cols w:space="720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88"/>
        <w:gridCol w:w="7740"/>
      </w:tblGrid>
      <w:tr w:rsidR="00D33B2A" w:rsidTr="00CC3749">
        <w:tc>
          <w:tcPr>
            <w:tcW w:w="8388" w:type="dxa"/>
          </w:tcPr>
          <w:p w:rsidR="00D33B2A" w:rsidRDefault="00D33B2A" w:rsidP="009A5C79"/>
        </w:tc>
        <w:tc>
          <w:tcPr>
            <w:tcW w:w="7740" w:type="dxa"/>
          </w:tcPr>
          <w:p w:rsidR="00D33B2A" w:rsidRPr="00CC3749" w:rsidRDefault="00817F88" w:rsidP="00CC3749">
            <w:pPr>
              <w:pStyle w:val="10"/>
              <w:jc w:val="both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C00012" w:rsidRDefault="00F6008D" w:rsidP="00C00012">
            <w:pPr>
              <w:jc w:val="both"/>
              <w:rPr>
                <w:sz w:val="24"/>
                <w:szCs w:val="24"/>
                <w:lang w:eastAsia="en-US"/>
              </w:rPr>
            </w:pPr>
            <w:r w:rsidRPr="001C1FAE">
              <w:rPr>
                <w:sz w:val="24"/>
                <w:szCs w:val="24"/>
                <w:lang w:eastAsia="en-US"/>
              </w:rPr>
              <w:t xml:space="preserve">Приложение к решению </w:t>
            </w:r>
            <w:proofErr w:type="spellStart"/>
            <w:r w:rsidRPr="001C1FAE">
              <w:rPr>
                <w:sz w:val="24"/>
                <w:szCs w:val="24"/>
                <w:lang w:eastAsia="en-US"/>
              </w:rPr>
              <w:t>Варгашинской</w:t>
            </w:r>
            <w:proofErr w:type="spellEnd"/>
            <w:r w:rsidRPr="001C1FAE">
              <w:rPr>
                <w:sz w:val="24"/>
                <w:szCs w:val="24"/>
                <w:lang w:eastAsia="en-US"/>
              </w:rPr>
              <w:t xml:space="preserve"> районной Думы</w:t>
            </w:r>
            <w:r>
              <w:rPr>
                <w:sz w:val="24"/>
                <w:szCs w:val="24"/>
                <w:lang w:eastAsia="en-US"/>
              </w:rPr>
              <w:t xml:space="preserve"> от </w:t>
            </w:r>
            <w:r w:rsidR="00AB2445">
              <w:rPr>
                <w:sz w:val="24"/>
                <w:szCs w:val="24"/>
                <w:lang w:eastAsia="en-US"/>
              </w:rPr>
              <w:t>25 июня 2020 года № 29</w:t>
            </w:r>
            <w:r>
              <w:rPr>
                <w:sz w:val="24"/>
                <w:szCs w:val="24"/>
                <w:lang w:eastAsia="en-US"/>
              </w:rPr>
              <w:t xml:space="preserve"> «О внесении изменения в решение </w:t>
            </w:r>
            <w:proofErr w:type="spellStart"/>
            <w:r>
              <w:rPr>
                <w:sz w:val="24"/>
                <w:szCs w:val="24"/>
                <w:lang w:eastAsia="en-US"/>
              </w:rPr>
              <w:t>Варгашинской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районной Думы</w:t>
            </w:r>
            <w:r w:rsidRPr="001C1FAE">
              <w:rPr>
                <w:sz w:val="24"/>
                <w:szCs w:val="24"/>
                <w:lang w:eastAsia="en-US"/>
              </w:rPr>
              <w:t xml:space="preserve"> от </w:t>
            </w:r>
            <w:r>
              <w:rPr>
                <w:sz w:val="24"/>
                <w:szCs w:val="24"/>
                <w:lang w:eastAsia="en-US"/>
              </w:rPr>
              <w:t xml:space="preserve">26 </w:t>
            </w:r>
            <w:r w:rsidRPr="001C1FAE">
              <w:rPr>
                <w:sz w:val="24"/>
                <w:szCs w:val="24"/>
                <w:lang w:eastAsia="en-US"/>
              </w:rPr>
              <w:t>ию</w:t>
            </w:r>
            <w:r w:rsidR="00FB5E89">
              <w:rPr>
                <w:sz w:val="24"/>
                <w:szCs w:val="24"/>
                <w:lang w:eastAsia="en-US"/>
              </w:rPr>
              <w:t>л</w:t>
            </w:r>
            <w:r w:rsidRPr="001C1FAE">
              <w:rPr>
                <w:sz w:val="24"/>
                <w:szCs w:val="24"/>
                <w:lang w:eastAsia="en-US"/>
              </w:rPr>
              <w:t>я  20</w:t>
            </w:r>
            <w:r>
              <w:rPr>
                <w:sz w:val="24"/>
                <w:szCs w:val="24"/>
                <w:lang w:eastAsia="en-US"/>
              </w:rPr>
              <w:t>18 года №38</w:t>
            </w:r>
            <w:r w:rsidRPr="001C1FAE">
              <w:rPr>
                <w:sz w:val="24"/>
                <w:szCs w:val="24"/>
                <w:lang w:eastAsia="en-US"/>
              </w:rPr>
              <w:t xml:space="preserve">  «Об утверждении структуры Администрации Варгашинского района»</w:t>
            </w:r>
          </w:p>
          <w:p w:rsidR="00F6008D" w:rsidRDefault="00F6008D" w:rsidP="00C00012">
            <w:pPr>
              <w:jc w:val="both"/>
              <w:rPr>
                <w:sz w:val="22"/>
                <w:szCs w:val="22"/>
                <w:lang w:eastAsia="en-US"/>
              </w:rPr>
            </w:pPr>
          </w:p>
          <w:p w:rsidR="00D33B2A" w:rsidRPr="001C1FAE" w:rsidRDefault="00C00012" w:rsidP="00FB5E89">
            <w:pPr>
              <w:jc w:val="both"/>
              <w:rPr>
                <w:sz w:val="24"/>
                <w:szCs w:val="24"/>
                <w:lang w:eastAsia="en-US"/>
              </w:rPr>
            </w:pPr>
            <w:r w:rsidRPr="001C1FAE">
              <w:rPr>
                <w:sz w:val="24"/>
                <w:szCs w:val="24"/>
                <w:lang w:eastAsia="en-US"/>
              </w:rPr>
              <w:t xml:space="preserve">«Приложение к решению </w:t>
            </w:r>
            <w:proofErr w:type="spellStart"/>
            <w:r w:rsidRPr="001C1FAE">
              <w:rPr>
                <w:sz w:val="24"/>
                <w:szCs w:val="24"/>
                <w:lang w:eastAsia="en-US"/>
              </w:rPr>
              <w:t>Варгашинской</w:t>
            </w:r>
            <w:proofErr w:type="spellEnd"/>
            <w:r w:rsidRPr="001C1FAE">
              <w:rPr>
                <w:sz w:val="24"/>
                <w:szCs w:val="24"/>
                <w:lang w:eastAsia="en-US"/>
              </w:rPr>
              <w:t xml:space="preserve"> районной Думы от </w:t>
            </w:r>
            <w:r w:rsidR="00FB5E89">
              <w:rPr>
                <w:sz w:val="24"/>
                <w:szCs w:val="24"/>
                <w:lang w:eastAsia="en-US"/>
              </w:rPr>
              <w:t xml:space="preserve">26 </w:t>
            </w:r>
            <w:r w:rsidR="009A6E08" w:rsidRPr="001C1FAE">
              <w:rPr>
                <w:sz w:val="24"/>
                <w:szCs w:val="24"/>
                <w:lang w:eastAsia="en-US"/>
              </w:rPr>
              <w:t xml:space="preserve">июня </w:t>
            </w:r>
            <w:r w:rsidRPr="001C1FAE">
              <w:rPr>
                <w:sz w:val="24"/>
                <w:szCs w:val="24"/>
                <w:lang w:eastAsia="en-US"/>
              </w:rPr>
              <w:t xml:space="preserve"> 20</w:t>
            </w:r>
            <w:r w:rsidR="00FB5E89">
              <w:rPr>
                <w:sz w:val="24"/>
                <w:szCs w:val="24"/>
                <w:lang w:eastAsia="en-US"/>
              </w:rPr>
              <w:t>18 года №38</w:t>
            </w:r>
            <w:r w:rsidRPr="001C1FAE">
              <w:rPr>
                <w:sz w:val="24"/>
                <w:szCs w:val="24"/>
                <w:lang w:eastAsia="en-US"/>
              </w:rPr>
              <w:t xml:space="preserve">  «Об утверждении структуры Администрации Варгашинского района»</w:t>
            </w:r>
          </w:p>
        </w:tc>
      </w:tr>
    </w:tbl>
    <w:p w:rsidR="007C6793" w:rsidRPr="00FE100A" w:rsidRDefault="007C6793" w:rsidP="00A06795">
      <w:pPr>
        <w:pStyle w:val="6"/>
        <w:numPr>
          <w:ilvl w:val="0"/>
          <w:numId w:val="0"/>
        </w:numPr>
        <w:jc w:val="both"/>
        <w:rPr>
          <w:rFonts w:ascii="Verdana" w:hAnsi="Verdana"/>
        </w:rPr>
      </w:pPr>
    </w:p>
    <w:p w:rsidR="007C6793" w:rsidRPr="007C6793" w:rsidRDefault="00E92087" w:rsidP="007C6793">
      <w:pPr>
        <w:pStyle w:val="6"/>
        <w:numPr>
          <w:ilvl w:val="0"/>
          <w:numId w:val="0"/>
        </w:numPr>
        <w:rPr>
          <w:sz w:val="24"/>
          <w:szCs w:val="24"/>
        </w:rPr>
      </w:pPr>
      <w:r>
        <w:rPr>
          <w:sz w:val="28"/>
          <w:szCs w:val="28"/>
        </w:rPr>
        <w:t xml:space="preserve">     </w:t>
      </w:r>
      <w:r w:rsidR="007C6793">
        <w:rPr>
          <w:sz w:val="28"/>
          <w:szCs w:val="28"/>
        </w:rPr>
        <w:t xml:space="preserve">          </w:t>
      </w:r>
      <w:r w:rsidR="00622EF6">
        <w:rPr>
          <w:sz w:val="24"/>
          <w:szCs w:val="24"/>
        </w:rPr>
        <w:t xml:space="preserve"> </w:t>
      </w:r>
      <w:r w:rsidR="007C6793" w:rsidRPr="007C6793">
        <w:rPr>
          <w:sz w:val="24"/>
          <w:szCs w:val="24"/>
        </w:rPr>
        <w:t>Структура Администрации Варгашинского района</w:t>
      </w:r>
    </w:p>
    <w:p w:rsidR="007C6793" w:rsidRPr="00D574C3" w:rsidRDefault="00EB4154" w:rsidP="007C6793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2" type="#_x0000_t202" style="position:absolute;margin-left:252.35pt;margin-top:8.45pt;width:381.4pt;height:22.65pt;z-index:1;mso-wrap-distance-left:9.05pt;mso-wrap-distance-right:9.05pt" strokeweight=".5pt">
            <v:fill opacity="0" color2="black"/>
            <v:textbox style="mso-next-textbox:#_x0000_s1112" inset="1.25pt,1.25pt,1.25pt,1.25pt">
              <w:txbxContent>
                <w:p w:rsidR="00F6008D" w:rsidRPr="007C6793" w:rsidRDefault="00F6008D" w:rsidP="00FA15D8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C6793">
                    <w:rPr>
                      <w:b/>
                      <w:sz w:val="24"/>
                      <w:szCs w:val="24"/>
                    </w:rPr>
                    <w:t>Глава Варгашинского района</w:t>
                  </w:r>
                </w:p>
              </w:txbxContent>
            </v:textbox>
          </v:shape>
        </w:pict>
      </w:r>
    </w:p>
    <w:p w:rsidR="007C6793" w:rsidRPr="00D574C3" w:rsidRDefault="007C6793" w:rsidP="007C6793">
      <w:pPr>
        <w:rPr>
          <w:rFonts w:ascii="Bookman Old Style" w:hAnsi="Bookman Old Style"/>
          <w:sz w:val="24"/>
          <w:szCs w:val="24"/>
        </w:rPr>
      </w:pPr>
      <w:r w:rsidRPr="00D574C3">
        <w:rPr>
          <w:rFonts w:ascii="Bookman Old Style" w:hAnsi="Bookman Old Style"/>
          <w:sz w:val="24"/>
          <w:szCs w:val="24"/>
        </w:rPr>
        <w:t xml:space="preserve"> </w:t>
      </w:r>
    </w:p>
    <w:p w:rsidR="007C6793" w:rsidRPr="00914058" w:rsidRDefault="00EB4154" w:rsidP="007C6793">
      <w:pPr>
        <w:rPr>
          <w:rFonts w:ascii="Bookman Old Style" w:hAnsi="Bookman Old Style"/>
          <w:sz w:val="28"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1" type="#_x0000_t32" style="position:absolute;margin-left:145.55pt;margin-top:2.9pt;width:129pt;height:33.1pt;flip:x;z-index:28" o:connectortype="straight">
            <v:stroke endarrow="block"/>
          </v:shape>
        </w:pict>
      </w:r>
      <w:r>
        <w:pict>
          <v:line id="_x0000_s1127" style="position:absolute;z-index:9" from="303.3pt,6.65pt" to="303.3pt,35.5pt" strokeweight=".74pt">
            <v:stroke endarrow="block" joinstyle="miter"/>
          </v:line>
        </w:pict>
      </w:r>
      <w:r>
        <w:pict>
          <v:line id="_x0000_s1131" style="position:absolute;z-index:11" from="617.3pt,2.9pt" to="747pt,35.95pt" strokeweight=".74pt">
            <v:stroke endarrow="block" joinstyle="miter"/>
          </v:line>
        </w:pict>
      </w:r>
      <w:r>
        <w:rPr>
          <w:b/>
          <w:noProof/>
        </w:rPr>
        <w:pict>
          <v:shape id="_x0000_s1249" type="#_x0000_t32" style="position:absolute;margin-left:612pt;margin-top:2.9pt;width:.05pt;height:33.1pt;z-index:33" o:connectortype="straight">
            <v:stroke endarrow="block"/>
          </v:shape>
        </w:pict>
      </w:r>
      <w:r>
        <w:pict>
          <v:line id="_x0000_s1128" style="position:absolute;z-index:10" from="486pt,2.9pt" to="486pt,21.4pt" strokeweight=".74pt">
            <v:stroke endarrow="block" joinstyle="miter"/>
          </v:line>
        </w:pict>
      </w:r>
    </w:p>
    <w:p w:rsidR="007C6793" w:rsidRDefault="00EB4154" w:rsidP="00D9680A">
      <w:pPr>
        <w:rPr>
          <w:sz w:val="28"/>
        </w:rPr>
      </w:pPr>
      <w:r>
        <w:pict>
          <v:shape id="_x0000_s1114" type="#_x0000_t202" style="position:absolute;margin-left:405.05pt;margin-top:2.85pt;width:159pt;height:59.8pt;z-index:3;mso-wrap-distance-left:9.05pt;mso-wrap-distance-right:9.05pt" strokeweight=".5pt">
            <v:fill opacity="0" color2="black"/>
            <v:textbox style="mso-next-textbox:#_x0000_s1114" inset="1.25pt,1.25pt,1.25pt,1.25pt">
              <w:txbxContent>
                <w:p w:rsidR="00FA15D8" w:rsidRPr="00FA15D8" w:rsidRDefault="00F6008D" w:rsidP="00273FB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1"/>
                      <w:szCs w:val="21"/>
                    </w:rPr>
                    <w:t xml:space="preserve"> </w:t>
                  </w:r>
                  <w:r w:rsidRPr="00FA15D8">
                    <w:rPr>
                      <w:b/>
                    </w:rPr>
                    <w:t>заместитель Главы Варгашинского района,  руководитель аппарата</w:t>
                  </w:r>
                </w:p>
                <w:p w:rsidR="00F6008D" w:rsidRPr="00FA15D8" w:rsidRDefault="00FA15D8" w:rsidP="00273FBE">
                  <w:pPr>
                    <w:jc w:val="center"/>
                    <w:rPr>
                      <w:b/>
                    </w:rPr>
                  </w:pPr>
                  <w:r w:rsidRPr="00FA15D8">
                    <w:rPr>
                      <w:b/>
                    </w:rPr>
                    <w:t xml:space="preserve"> Администрации Варгашинского района</w:t>
                  </w:r>
                </w:p>
              </w:txbxContent>
            </v:textbox>
          </v:shape>
        </w:pict>
      </w:r>
    </w:p>
    <w:p w:rsidR="007C6793" w:rsidRDefault="00EB4154" w:rsidP="007C6793">
      <w:pPr>
        <w:rPr>
          <w:b/>
          <w:sz w:val="16"/>
        </w:rPr>
      </w:pPr>
      <w:r>
        <w:rPr>
          <w:noProof/>
        </w:rPr>
        <w:pict>
          <v:shape id="_x0000_s1141" type="#_x0000_t202" style="position:absolute;margin-left:683.3pt;margin-top:3pt;width:116.25pt;height:78.6pt;z-index:18;mso-wrap-distance-left:9.05pt;mso-wrap-distance-right:9.05pt" strokeweight=".5pt">
            <v:fill opacity="0" color2="black"/>
            <v:textbox style="mso-next-textbox:#_x0000_s1141" inset="1.25pt,1.25pt,1.25pt,1.25pt">
              <w:txbxContent>
                <w:p w:rsidR="00F6008D" w:rsidRPr="008B665D" w:rsidRDefault="00F6008D" w:rsidP="00C26388">
                  <w:pPr>
                    <w:jc w:val="center"/>
                    <w:rPr>
                      <w:sz w:val="22"/>
                      <w:szCs w:val="22"/>
                    </w:rPr>
                  </w:pPr>
                  <w:r w:rsidRPr="00C26388">
                    <w:rPr>
                      <w:b/>
                    </w:rPr>
                    <w:t xml:space="preserve"> начальник управления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C26388">
                    <w:rPr>
                      <w:b/>
                    </w:rPr>
                    <w:t>строительства, жилищно-коммунального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C26388">
                    <w:rPr>
                      <w:b/>
                    </w:rPr>
                    <w:t>хозяйства, транспорта и дорожной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C26388">
                    <w:rPr>
                      <w:b/>
                    </w:rPr>
                    <w:t>деятельности</w:t>
                  </w:r>
                </w:p>
              </w:txbxContent>
            </v:textbox>
          </v:shape>
        </w:pict>
      </w:r>
      <w:r>
        <w:pict>
          <v:shape id="_x0000_s1117" type="#_x0000_t202" style="position:absolute;margin-left:576.8pt;margin-top:3.5pt;width:93pt;height:53.95pt;z-index:6;mso-wrap-distance-left:9.05pt;mso-wrap-distance-right:9.05pt" strokeweight=".5pt">
            <v:fill opacity="0" color2="black"/>
            <v:textbox style="mso-next-textbox:#_x0000_s1117" inset="1.25pt,1.25pt,1.25pt,1.25pt">
              <w:txbxContent>
                <w:p w:rsidR="00F6008D" w:rsidRPr="001C1FAE" w:rsidRDefault="00F6008D" w:rsidP="00C2638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26388">
                    <w:rPr>
                      <w:b/>
                    </w:rPr>
                    <w:t xml:space="preserve"> </w:t>
                  </w:r>
                  <w:r w:rsidRPr="001C1FAE">
                    <w:rPr>
                      <w:b/>
                      <w:sz w:val="22"/>
                      <w:szCs w:val="22"/>
                    </w:rPr>
                    <w:t>начальник Финансового управления</w:t>
                  </w:r>
                </w:p>
              </w:txbxContent>
            </v:textbox>
          </v:shape>
        </w:pict>
      </w:r>
      <w:r>
        <w:rPr>
          <w:b/>
          <w:noProof/>
          <w:sz w:val="16"/>
        </w:rPr>
        <w:pict>
          <v:rect id="_x0000_s1225" style="position:absolute;margin-left:42.05pt;margin-top:3pt;width:138.75pt;height:43.55pt;z-index:24">
            <v:textbox style="mso-next-textbox:#_x0000_s1225">
              <w:txbxContent>
                <w:p w:rsidR="00F6008D" w:rsidRPr="00801B8B" w:rsidRDefault="00F6008D" w:rsidP="00C2638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801B8B">
                    <w:rPr>
                      <w:b/>
                      <w:sz w:val="22"/>
                      <w:szCs w:val="22"/>
                    </w:rPr>
                    <w:t>первый заместитель Главы Варгашинского  района</w:t>
                  </w:r>
                </w:p>
              </w:txbxContent>
            </v:textbox>
          </v:rect>
        </w:pict>
      </w:r>
      <w:r>
        <w:pict>
          <v:shape id="_x0000_s1116" type="#_x0000_t202" style="position:absolute;margin-left:207.5pt;margin-top:3.5pt;width:155.55pt;height:53.95pt;z-index:5;mso-wrap-distance-left:9.05pt;mso-wrap-distance-right:9.05pt" strokeweight=".5pt">
            <v:fill opacity="0" color2="black"/>
            <v:textbox style="mso-next-textbox:#_x0000_s1116" inset="1.25pt,1.25pt,1.25pt,1.25pt">
              <w:txbxContent>
                <w:p w:rsidR="00F6008D" w:rsidRPr="00504BD2" w:rsidRDefault="00F6008D" w:rsidP="007C679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504BD2">
                    <w:rPr>
                      <w:b/>
                      <w:sz w:val="22"/>
                      <w:szCs w:val="22"/>
                    </w:rPr>
                    <w:t>заместитель Главы Варгашинского района, начальник управления по социальной политике</w:t>
                  </w:r>
                </w:p>
                <w:p w:rsidR="00F6008D" w:rsidRDefault="00F6008D" w:rsidP="007C679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C6793" w:rsidRDefault="00EB4154" w:rsidP="007C6793">
      <w:r>
        <w:pict>
          <v:shape id="_x0000_s1113" type="#_x0000_t202" style="position:absolute;margin-left:106.55pt;margin-top:9.75pt;width:8.95pt;height:15.65pt;z-index:2;mso-wrap-style:none;mso-wrap-distance-left:9.05pt;mso-wrap-distance-right:9.05pt" strokecolor="white" strokeweight=".5pt">
            <v:fill opacity="0" color2="black"/>
            <v:textbox style="mso-next-textbox:#_x0000_s1113;mso-fit-shape-to-text:t" inset="1.25pt,1.25pt,1.25pt,1.25pt">
              <w:txbxContent>
                <w:p w:rsidR="00F6008D" w:rsidRPr="00504BD2" w:rsidRDefault="00F6008D" w:rsidP="006842A8">
                  <w:pPr>
                    <w:rPr>
                      <w:b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pict>
          <v:line id="_x0000_s1115" style="position:absolute;z-index:4" from="284.6pt,108.9pt" to="284.6pt,108.9pt" strokeweight=".26mm">
            <v:stroke joinstyle="miter"/>
          </v:line>
        </w:pict>
      </w:r>
      <w:r w:rsidR="007C6793">
        <w:rPr>
          <w:sz w:val="28"/>
        </w:rPr>
        <w:t xml:space="preserve"> </w:t>
      </w:r>
      <w:r w:rsidR="007C6793">
        <w:t xml:space="preserve">                                                                                                                     </w:t>
      </w:r>
    </w:p>
    <w:p w:rsidR="007C6793" w:rsidRDefault="007C6793" w:rsidP="007C6793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7C6793" w:rsidRDefault="00EB4154" w:rsidP="007C6793">
      <w:pPr>
        <w:tabs>
          <w:tab w:val="left" w:pos="9255"/>
        </w:tabs>
        <w:rPr>
          <w:b/>
        </w:rPr>
      </w:pPr>
      <w:r>
        <w:pict>
          <v:line id="_x0000_s1121" style="position:absolute;z-index:8" from="74.3pt,6.8pt" to="74.3pt,53.7pt" strokeweight=".74pt">
            <v:stroke endarrow="block" joinstyle="miter"/>
          </v:line>
        </w:pict>
      </w:r>
      <w:r w:rsidR="007C6793">
        <w:rPr>
          <w:b/>
        </w:rPr>
        <w:tab/>
        <w:t xml:space="preserve">          </w:t>
      </w:r>
    </w:p>
    <w:p w:rsidR="007C6793" w:rsidRDefault="00EB4154" w:rsidP="007C6793">
      <w:pPr>
        <w:rPr>
          <w:sz w:val="28"/>
        </w:rPr>
      </w:pPr>
      <w:r>
        <w:pict>
          <v:shape id="_x0000_s1137" type="#_x0000_t202" style="position:absolute;margin-left:372.05pt;margin-top:10pt;width:99.75pt;height:298.9pt;z-index:16;mso-wrap-distance-left:9.05pt;mso-wrap-distance-right:9.05pt" strokeweight=".5pt">
            <v:fill opacity="0" color2="black"/>
            <v:textbox style="mso-next-textbox:#_x0000_s1137" inset="1.25pt,1.25pt,1.25pt,1.25pt">
              <w:txbxContent>
                <w:p w:rsidR="00F6008D" w:rsidRPr="009A6E08" w:rsidRDefault="00F6008D" w:rsidP="00C17A0D">
                  <w:pPr>
                    <w:rPr>
                      <w:i/>
                      <w:sz w:val="17"/>
                      <w:szCs w:val="17"/>
                      <w:u w:val="single"/>
                    </w:rPr>
                  </w:pPr>
                  <w:r w:rsidRPr="009A6E08">
                    <w:rPr>
                      <w:i/>
                      <w:sz w:val="17"/>
                      <w:szCs w:val="17"/>
                      <w:u w:val="single"/>
                    </w:rPr>
                    <w:t>Отдел образования Администрации Варгашинского района:</w:t>
                  </w:r>
                </w:p>
                <w:p w:rsidR="00F6008D" w:rsidRPr="006D0D33" w:rsidRDefault="00F6008D" w:rsidP="00C17A0D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C17A0D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заместитель начальника Отдела образования</w:t>
                  </w:r>
                </w:p>
                <w:p w:rsidR="00F6008D" w:rsidRPr="006D0D33" w:rsidRDefault="00F6008D" w:rsidP="00C17A0D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1D31FC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заместитель начальника Отдела образования по экономике и финансам, главный бухгалтер</w:t>
                  </w:r>
                </w:p>
                <w:p w:rsidR="00F6008D" w:rsidRPr="006D0D33" w:rsidRDefault="00F6008D" w:rsidP="001D31FC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1D31FC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ведущий специалист</w:t>
                  </w:r>
                </w:p>
                <w:p w:rsidR="00F6008D" w:rsidRPr="006D0D33" w:rsidRDefault="00F6008D" w:rsidP="001D31FC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1D31FC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бухгалтерская служба</w:t>
                  </w:r>
                </w:p>
                <w:p w:rsidR="00F6008D" w:rsidRPr="006D0D33" w:rsidRDefault="00F6008D" w:rsidP="001D31FC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1D31FC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информационно-методическая служба</w:t>
                  </w:r>
                </w:p>
                <w:p w:rsidR="00F6008D" w:rsidRPr="006D0D33" w:rsidRDefault="00F6008D" w:rsidP="001D31FC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1D31FC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сектор качества образования</w:t>
                  </w:r>
                </w:p>
                <w:p w:rsidR="00F6008D" w:rsidRPr="006D0D33" w:rsidRDefault="00F6008D" w:rsidP="001D31FC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1D31FC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служба организационно-правовой и кадровой работы</w:t>
                  </w:r>
                </w:p>
                <w:p w:rsidR="00F6008D" w:rsidRPr="006D0D33" w:rsidRDefault="00F6008D" w:rsidP="001D31FC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1D31FC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экономическая служба</w:t>
                  </w:r>
                </w:p>
                <w:p w:rsidR="00F6008D" w:rsidRPr="006D0D33" w:rsidRDefault="00F6008D" w:rsidP="00C17A0D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C17A0D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сектор опеки и попечительства</w:t>
                  </w:r>
                </w:p>
                <w:p w:rsidR="00F6008D" w:rsidRPr="006D0D33" w:rsidRDefault="00F6008D" w:rsidP="00C17A0D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6D0D33" w:rsidRDefault="00F6008D" w:rsidP="00C17A0D">
                  <w:pPr>
                    <w:rPr>
                      <w:i/>
                      <w:sz w:val="17"/>
                      <w:szCs w:val="17"/>
                    </w:rPr>
                  </w:pPr>
                  <w:r w:rsidRPr="006D0D33">
                    <w:rPr>
                      <w:i/>
                      <w:sz w:val="17"/>
                      <w:szCs w:val="17"/>
                    </w:rPr>
                    <w:t>хозяйственно-транспортная служба</w:t>
                  </w:r>
                </w:p>
                <w:p w:rsidR="00F6008D" w:rsidRPr="006D0D33" w:rsidRDefault="00F6008D" w:rsidP="00C17A0D">
                  <w:pPr>
                    <w:rPr>
                      <w:i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54" type="#_x0000_t32" style="position:absolute;margin-left:521.35pt;margin-top:2.85pt;width:.05pt;height:27.15pt;flip:x;z-index:37" o:connectortype="straight">
            <v:stroke endarrow="block"/>
          </v:shape>
        </w:pict>
      </w:r>
      <w:r>
        <w:rPr>
          <w:noProof/>
        </w:rPr>
        <w:pict>
          <v:line id="_x0000_s1152" style="position:absolute;z-index:19" from="294.35pt,13.8pt" to="294.35pt,35.6pt" strokeweight=".74pt">
            <v:stroke endarrow="block" joinstyle="miter"/>
          </v:line>
        </w:pict>
      </w:r>
      <w:r>
        <w:rPr>
          <w:noProof/>
          <w:sz w:val="28"/>
        </w:rPr>
        <w:pict>
          <v:shape id="_x0000_s1250" type="#_x0000_t32" style="position:absolute;margin-left:627.8pt;margin-top:13.75pt;width:0;height:24.2pt;z-index:34" o:connectortype="straight">
            <v:stroke endarrow="block"/>
          </v:shape>
        </w:pict>
      </w:r>
      <w:r>
        <w:rPr>
          <w:noProof/>
          <w:sz w:val="28"/>
        </w:rPr>
        <w:pict>
          <v:line id="_x0000_s1246" style="position:absolute;flip:x;z-index:30" from="166.3pt,2.85pt" to="166.3pt,45.9pt" strokeweight=".74pt">
            <v:stroke endarrow="block" joinstyle="miter"/>
          </v:line>
        </w:pict>
      </w:r>
      <w:r w:rsidR="007C6793">
        <w:rPr>
          <w:sz w:val="28"/>
        </w:rPr>
        <w:t xml:space="preserve">                         </w:t>
      </w:r>
    </w:p>
    <w:p w:rsidR="007C6793" w:rsidRDefault="00EB4154" w:rsidP="007C6793">
      <w:pPr>
        <w:rPr>
          <w:sz w:val="28"/>
        </w:rPr>
      </w:pPr>
      <w:r>
        <w:rPr>
          <w:noProof/>
        </w:rPr>
        <w:pict>
          <v:rect id="_x0000_s1256" style="position:absolute;margin-left:486pt;margin-top:13.9pt;width:78.05pt;height:27.65pt;z-index:38">
            <v:textbox>
              <w:txbxContent>
                <w:p w:rsidR="00F6008D" w:rsidRPr="00F11A19" w:rsidRDefault="00F6008D" w:rsidP="00F11A1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11A19">
                    <w:rPr>
                      <w:b/>
                      <w:sz w:val="22"/>
                      <w:szCs w:val="22"/>
                    </w:rPr>
                    <w:t>аппарат</w:t>
                  </w:r>
                </w:p>
              </w:txbxContent>
            </v:textbox>
          </v:rect>
        </w:pict>
      </w:r>
      <w:r w:rsidR="007C6793">
        <w:rPr>
          <w:sz w:val="28"/>
        </w:rPr>
        <w:t xml:space="preserve">                                                                                                                 </w:t>
      </w:r>
      <w:r w:rsidR="007C6793">
        <w:rPr>
          <w:b/>
          <w:sz w:val="24"/>
        </w:rPr>
        <w:t xml:space="preserve">                                                                                                                     </w:t>
      </w:r>
      <w:r w:rsidR="007C6793">
        <w:rPr>
          <w:sz w:val="28"/>
        </w:rPr>
        <w:t xml:space="preserve">                      </w:t>
      </w:r>
    </w:p>
    <w:p w:rsidR="007C6793" w:rsidRDefault="00EB4154" w:rsidP="007C6793">
      <w:r>
        <w:pict>
          <v:shape id="_x0000_s1134" type="#_x0000_t202" style="position:absolute;margin-left:234.8pt;margin-top:5.75pt;width:116.25pt;height:36.45pt;z-index:14;mso-wrap-distance-left:9.05pt;mso-wrap-distance-right:9.05pt" strokeweight=".5pt">
            <v:fill opacity="0" color2="black"/>
            <v:textbox style="mso-next-textbox:#_x0000_s1134" inset="1.25pt,1.25pt,1.25pt,1.25pt">
              <w:txbxContent>
                <w:p w:rsidR="00F6008D" w:rsidRDefault="00F6008D" w:rsidP="00FB5E8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управление по социальной политике</w:t>
                  </w:r>
                </w:p>
                <w:p w:rsidR="00F6008D" w:rsidRDefault="00F6008D" w:rsidP="007C679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53" type="#_x0000_t32" style="position:absolute;margin-left:738pt;margin-top:3.4pt;width:0;height:22.05pt;z-index:36" o:connectortype="straight">
            <v:stroke endarrow="block"/>
          </v:shape>
        </w:pict>
      </w:r>
      <w:r>
        <w:rPr>
          <w:noProof/>
        </w:rPr>
        <w:pict>
          <v:rect id="_x0000_s1247" style="position:absolute;margin-left:581.3pt;margin-top:5.75pt;width:88.5pt;height:36.45pt;z-index:31">
            <v:textbox style="mso-next-textbox:#_x0000_s1247">
              <w:txbxContent>
                <w:p w:rsidR="00F6008D" w:rsidRPr="001E2AB3" w:rsidRDefault="00F6008D" w:rsidP="001E2AB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E2AB3">
                    <w:rPr>
                      <w:b/>
                      <w:sz w:val="22"/>
                      <w:szCs w:val="22"/>
                    </w:rPr>
                    <w:t>Финансов</w:t>
                  </w:r>
                  <w:r>
                    <w:rPr>
                      <w:b/>
                      <w:sz w:val="22"/>
                      <w:szCs w:val="22"/>
                    </w:rPr>
                    <w:t>ое</w:t>
                  </w:r>
                  <w:r w:rsidRPr="001E2AB3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управление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23" type="#_x0000_t32" style="position:absolute;margin-left:759.85pt;margin-top:.65pt;width:0;height:0;z-index:23" o:connectortype="straight">
            <v:stroke endarrow="block"/>
          </v:shape>
        </w:pict>
      </w:r>
      <w:r w:rsidR="007C6793">
        <w:rPr>
          <w:sz w:val="28"/>
        </w:rPr>
        <w:t xml:space="preserve">                                                                                                                      </w:t>
      </w:r>
      <w:r w:rsidR="007C6793">
        <w:t xml:space="preserve">                  </w:t>
      </w:r>
    </w:p>
    <w:p w:rsidR="007C6793" w:rsidRDefault="00EB4154" w:rsidP="002B06EE">
      <w:pPr>
        <w:tabs>
          <w:tab w:val="left" w:pos="10590"/>
          <w:tab w:val="left" w:pos="14985"/>
        </w:tabs>
      </w:pPr>
      <w:r>
        <w:rPr>
          <w:noProof/>
        </w:rPr>
        <w:pict>
          <v:rect id="_x0000_s1242" style="position:absolute;margin-left:141.8pt;margin-top:2.2pt;width:65.7pt;height:66.8pt;z-index:29">
            <v:textbox style="mso-next-textbox:#_x0000_s1242">
              <w:txbxContent>
                <w:p w:rsidR="00F6008D" w:rsidRPr="00755AD6" w:rsidRDefault="00F6008D" w:rsidP="001D31FC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</w:t>
                  </w:r>
                  <w:r w:rsidRPr="00755AD6">
                    <w:rPr>
                      <w:b/>
                      <w:sz w:val="22"/>
                      <w:szCs w:val="22"/>
                    </w:rPr>
                    <w:t>тдел сельского хозяйства</w:t>
                  </w:r>
                </w:p>
              </w:txbxContent>
            </v:textbox>
          </v:rect>
        </w:pict>
      </w:r>
      <w:r>
        <w:pict>
          <v:shape id="_x0000_s1132" type="#_x0000_t202" style="position:absolute;margin-left:42.05pt;margin-top:2.2pt;width:93pt;height:66.85pt;z-index:12;mso-wrap-distance-left:9.05pt;mso-wrap-distance-right:9.05pt" strokeweight=".5pt">
            <v:fill opacity="0" color2="black"/>
            <v:textbox style="mso-next-textbox:#_x0000_s1132" inset="1.25pt,1.25pt,1.25pt,1.25pt">
              <w:txbxContent>
                <w:p w:rsidR="00F6008D" w:rsidRPr="007719F7" w:rsidRDefault="00F6008D" w:rsidP="00F1675A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719F7">
                    <w:rPr>
                      <w:b/>
                      <w:sz w:val="22"/>
                      <w:szCs w:val="22"/>
                    </w:rPr>
                    <w:t>управление экономического развития и имущественных отношений</w:t>
                  </w:r>
                </w:p>
              </w:txbxContent>
            </v:textbox>
          </v:shape>
        </w:pict>
      </w:r>
      <w:r w:rsidR="007C6793">
        <w:t xml:space="preserve">                                           </w:t>
      </w:r>
      <w:r w:rsidR="00F11A19">
        <w:tab/>
      </w:r>
      <w:r w:rsidR="002B06EE">
        <w:tab/>
      </w:r>
    </w:p>
    <w:p w:rsidR="007C6793" w:rsidRDefault="00EB4154" w:rsidP="007C6793">
      <w:pPr>
        <w:rPr>
          <w:sz w:val="28"/>
        </w:rPr>
      </w:pPr>
      <w:r>
        <w:rPr>
          <w:noProof/>
        </w:rPr>
        <w:pict>
          <v:shape id="_x0000_s1235" type="#_x0000_t32" style="position:absolute;margin-left:351.05pt;margin-top:2.45pt;width:21pt;height:0;z-index:26" o:connectortype="straight">
            <v:stroke endarrow="block"/>
          </v:shape>
        </w:pict>
      </w:r>
      <w:r>
        <w:rPr>
          <w:noProof/>
        </w:rPr>
        <w:pict>
          <v:rect id="_x0000_s1257" style="position:absolute;margin-left:678.05pt;margin-top:2.45pt;width:121.5pt;height:87.25pt;z-index:39">
            <v:textbox style="mso-next-textbox:#_x0000_s1257">
              <w:txbxContent>
                <w:p w:rsidR="00F6008D" w:rsidRDefault="00F6008D" w:rsidP="002B06E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26388">
                    <w:rPr>
                      <w:b/>
                    </w:rPr>
                    <w:t>управлени</w:t>
                  </w:r>
                  <w:r>
                    <w:rPr>
                      <w:b/>
                    </w:rPr>
                    <w:t>е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C26388">
                    <w:rPr>
                      <w:b/>
                    </w:rPr>
                    <w:t>строительства, жилищно-коммунального</w:t>
                  </w:r>
                </w:p>
                <w:p w:rsidR="00F6008D" w:rsidRDefault="00F6008D" w:rsidP="002B06EE">
                  <w:pPr>
                    <w:jc w:val="center"/>
                  </w:pPr>
                  <w:r>
                    <w:rPr>
                      <w:b/>
                    </w:rPr>
                    <w:t xml:space="preserve">хозяйства, транспорта </w:t>
                  </w:r>
                  <w:r w:rsidRPr="00C26388">
                    <w:rPr>
                      <w:b/>
                    </w:rPr>
                    <w:t>и дорожной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C26388">
                    <w:rPr>
                      <w:b/>
                    </w:rPr>
                    <w:t>деятельности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34" type="#_x0000_t32" style="position:absolute;margin-left:521.4pt;margin-top:2.45pt;width:0;height:23.65pt;z-index:25" o:connectortype="straight">
            <v:stroke endarrow="block"/>
          </v:shape>
        </w:pict>
      </w:r>
      <w:r w:rsidR="007C6793">
        <w:rPr>
          <w:sz w:val="28"/>
        </w:rPr>
        <w:t xml:space="preserve"> </w:t>
      </w:r>
    </w:p>
    <w:p w:rsidR="007C6793" w:rsidRDefault="00EB4154" w:rsidP="007C6793">
      <w:r>
        <w:rPr>
          <w:noProof/>
        </w:rPr>
        <w:pict>
          <v:line id="_x0000_s1155" style="position:absolute;z-index:20" from="323.3pt,3.1pt" to="323.3pt,23.5pt" strokeweight=".74pt">
            <v:stroke endarrow="block" joinstyle="miter"/>
          </v:line>
        </w:pict>
      </w:r>
      <w:r>
        <w:rPr>
          <w:noProof/>
        </w:rPr>
        <w:pict>
          <v:shape id="_x0000_s1236" type="#_x0000_t32" style="position:absolute;margin-left:263.3pt;margin-top:3.1pt;width:0;height:20.8pt;z-index:27" o:connectortype="straight">
            <v:stroke endarrow="block"/>
          </v:shape>
        </w:pict>
      </w:r>
      <w:r>
        <w:rPr>
          <w:noProof/>
        </w:rPr>
        <w:pict>
          <v:shape id="_x0000_s1140" type="#_x0000_t202" style="position:absolute;margin-left:486pt;margin-top:10pt;width:78.05pt;height:227.6pt;z-index:17;mso-wrap-distance-left:9.05pt;mso-wrap-distance-right:9.05pt" strokeweight=".5pt">
            <v:fill opacity="0" color2="black"/>
            <v:textbox style="mso-next-textbox:#_x0000_s1140" inset="1.25pt,1.25pt,1.25pt,1.25pt">
              <w:txbxContent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специалист</w:t>
                  </w:r>
                </w:p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архивная служба</w:t>
                  </w:r>
                </w:p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552FD1" w:rsidRDefault="00F6008D" w:rsidP="006D0D33">
                  <w:pPr>
                    <w:rPr>
                      <w:i/>
                      <w:sz w:val="17"/>
                      <w:szCs w:val="17"/>
                    </w:rPr>
                  </w:pPr>
                  <w:r w:rsidRPr="00552FD1">
                    <w:rPr>
                      <w:i/>
                      <w:sz w:val="17"/>
                      <w:szCs w:val="17"/>
                    </w:rPr>
                    <w:t>отдел информационных технологий</w:t>
                  </w:r>
                </w:p>
                <w:p w:rsidR="00F6008D" w:rsidRPr="00552FD1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552FD1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  <w:r w:rsidRPr="00552FD1">
                    <w:rPr>
                      <w:i/>
                      <w:sz w:val="17"/>
                      <w:szCs w:val="17"/>
                    </w:rPr>
                    <w:t>отдел организационной и кадровой  работы</w:t>
                  </w:r>
                </w:p>
                <w:p w:rsidR="00F6008D" w:rsidRPr="00552FD1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96329E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  <w:r w:rsidRPr="00552FD1">
                    <w:rPr>
                      <w:i/>
                      <w:sz w:val="17"/>
                      <w:szCs w:val="17"/>
                    </w:rPr>
                    <w:t>отд</w:t>
                  </w:r>
                  <w:r>
                    <w:rPr>
                      <w:i/>
                      <w:sz w:val="17"/>
                      <w:szCs w:val="17"/>
                    </w:rPr>
                    <w:t>е</w:t>
                  </w:r>
                  <w:r w:rsidRPr="00552FD1">
                    <w:rPr>
                      <w:i/>
                      <w:sz w:val="17"/>
                      <w:szCs w:val="17"/>
                    </w:rPr>
                    <w:t xml:space="preserve">л </w:t>
                  </w:r>
                  <w:r>
                    <w:rPr>
                      <w:i/>
                      <w:sz w:val="17"/>
                      <w:szCs w:val="17"/>
                    </w:rPr>
                    <w:t xml:space="preserve"> </w:t>
                  </w:r>
                  <w:r w:rsidRPr="00552FD1">
                    <w:rPr>
                      <w:i/>
                      <w:sz w:val="17"/>
                      <w:szCs w:val="17"/>
                    </w:rPr>
                    <w:t>учета и отчетности</w:t>
                  </w:r>
                </w:p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правовой отдел</w:t>
                  </w:r>
                </w:p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хозяйственно-транспортная служба</w:t>
                  </w:r>
                </w:p>
                <w:p w:rsidR="00F6008D" w:rsidRDefault="00F6008D" w:rsidP="00755AD6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9A16BD" w:rsidRDefault="00F6008D" w:rsidP="007C6793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служба ЗАГС</w:t>
                  </w:r>
                </w:p>
                <w:p w:rsidR="00F6008D" w:rsidRPr="009A16BD" w:rsidRDefault="00F6008D" w:rsidP="007C6793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D574C3" w:rsidRDefault="00F6008D" w:rsidP="007C6793">
                  <w:pPr>
                    <w:rPr>
                      <w:i/>
                      <w:sz w:val="16"/>
                      <w:szCs w:val="16"/>
                    </w:rPr>
                  </w:pPr>
                </w:p>
                <w:p w:rsidR="00F6008D" w:rsidRPr="00A8510D" w:rsidRDefault="00F6008D" w:rsidP="007C6793">
                  <w:pPr>
                    <w:rPr>
                      <w:i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51" type="#_x0000_t32" style="position:absolute;margin-left:627.8pt;margin-top:3.1pt;width:0;height:20.8pt;z-index:35" o:connectortype="straight">
            <v:stroke endarrow="block"/>
          </v:shape>
        </w:pict>
      </w:r>
    </w:p>
    <w:p w:rsidR="007C6793" w:rsidRDefault="007C6793" w:rsidP="007C6793">
      <w:r>
        <w:t xml:space="preserve">  </w:t>
      </w:r>
    </w:p>
    <w:p w:rsidR="007C6793" w:rsidRDefault="00EB4154" w:rsidP="007C6793">
      <w:r>
        <w:pict>
          <v:shape id="_x0000_s1135" type="#_x0000_t202" style="position:absolute;margin-left:288.8pt;margin-top:1.05pt;width:68.25pt;height:183.85pt;z-index:15;mso-wrap-distance-left:9.05pt;mso-wrap-distance-right:9.05pt" strokeweight=".5pt">
            <v:fill opacity="0" color2="black"/>
            <v:textbox style="mso-next-textbox:#_x0000_s1135" inset="1.25pt,1.25pt,1.25pt,1.25pt">
              <w:txbxContent>
                <w:p w:rsidR="00F6008D" w:rsidRPr="009A6E08" w:rsidRDefault="00F6008D" w:rsidP="006D0D33">
                  <w:pPr>
                    <w:jc w:val="both"/>
                    <w:rPr>
                      <w:i/>
                      <w:sz w:val="17"/>
                      <w:szCs w:val="17"/>
                      <w:u w:val="single"/>
                    </w:rPr>
                  </w:pPr>
                  <w:r w:rsidRPr="009A6E08">
                    <w:rPr>
                      <w:i/>
                      <w:sz w:val="17"/>
                      <w:szCs w:val="17"/>
                      <w:u w:val="single"/>
                    </w:rPr>
                    <w:t>Отдел   культуры Администрации Варгашинского района:</w:t>
                  </w:r>
                </w:p>
                <w:p w:rsidR="00F6008D" w:rsidRDefault="00F6008D" w:rsidP="006D0D33">
                  <w:pPr>
                    <w:jc w:val="both"/>
                    <w:rPr>
                      <w:i/>
                      <w:sz w:val="17"/>
                      <w:szCs w:val="17"/>
                    </w:rPr>
                  </w:pPr>
                </w:p>
                <w:p w:rsidR="00F6008D" w:rsidRDefault="00F6008D" w:rsidP="006D0D33">
                  <w:pPr>
                    <w:jc w:val="both"/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заместитель начальника Отдела культуры</w:t>
                  </w:r>
                </w:p>
                <w:p w:rsidR="00F6008D" w:rsidRDefault="00F6008D" w:rsidP="006D0D33">
                  <w:pPr>
                    <w:jc w:val="both"/>
                    <w:rPr>
                      <w:i/>
                      <w:sz w:val="17"/>
                      <w:szCs w:val="17"/>
                    </w:rPr>
                  </w:pPr>
                </w:p>
                <w:p w:rsidR="00F6008D" w:rsidRDefault="00F6008D" w:rsidP="006D0D33">
                  <w:pPr>
                    <w:jc w:val="both"/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бухгалтерско-экономическая служба</w:t>
                  </w:r>
                </w:p>
                <w:p w:rsidR="00F6008D" w:rsidRDefault="00F6008D" w:rsidP="006D0D33">
                  <w:pPr>
                    <w:jc w:val="both"/>
                    <w:rPr>
                      <w:i/>
                      <w:sz w:val="17"/>
                      <w:szCs w:val="17"/>
                    </w:rPr>
                  </w:pPr>
                </w:p>
                <w:p w:rsidR="00F6008D" w:rsidRPr="00A51566" w:rsidRDefault="00F6008D" w:rsidP="006D0D33">
                  <w:pPr>
                    <w:jc w:val="both"/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транспортно-хозяйственная служба</w:t>
                  </w:r>
                </w:p>
                <w:p w:rsidR="00F6008D" w:rsidRPr="00A51566" w:rsidRDefault="00F6008D" w:rsidP="008E289C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Default="00F6008D" w:rsidP="008E289C">
                  <w:pPr>
                    <w:rPr>
                      <w:i/>
                      <w:sz w:val="18"/>
                      <w:szCs w:val="18"/>
                    </w:rPr>
                  </w:pPr>
                </w:p>
                <w:p w:rsidR="00F6008D" w:rsidRDefault="00F6008D" w:rsidP="008E289C">
                  <w:pPr>
                    <w:rPr>
                      <w:i/>
                      <w:sz w:val="16"/>
                      <w:szCs w:val="16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6"/>
                      <w:szCs w:val="16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6"/>
                      <w:szCs w:val="16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6"/>
                      <w:szCs w:val="16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6"/>
                      <w:szCs w:val="16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8"/>
                      <w:szCs w:val="18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8"/>
                      <w:szCs w:val="18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8"/>
                      <w:szCs w:val="18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8"/>
                      <w:szCs w:val="18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8"/>
                      <w:szCs w:val="18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8"/>
                      <w:szCs w:val="18"/>
                    </w:rPr>
                  </w:pPr>
                </w:p>
                <w:p w:rsidR="00F6008D" w:rsidRDefault="00F6008D" w:rsidP="00C17A0D">
                  <w:pPr>
                    <w:rPr>
                      <w:i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18"/>
                    </w:rPr>
                    <w:t xml:space="preserve"> </w:t>
                  </w:r>
                </w:p>
                <w:p w:rsidR="00F6008D" w:rsidRDefault="00F6008D" w:rsidP="00C17A0D">
                  <w:pPr>
                    <w:rPr>
                      <w:i/>
                      <w:sz w:val="10"/>
                      <w:szCs w:val="10"/>
                    </w:rPr>
                  </w:pPr>
                </w:p>
                <w:p w:rsidR="00F6008D" w:rsidRDefault="00F6008D" w:rsidP="007C6793">
                  <w:pPr>
                    <w:rPr>
                      <w:i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86" type="#_x0000_t202" style="position:absolute;margin-left:213.65pt;margin-top:1.05pt;width:66.9pt;height:178.45pt;z-index:22">
            <v:textbox style="mso-next-textbox:#_x0000_s1186">
              <w:txbxContent>
                <w:p w:rsidR="00F6008D" w:rsidRPr="001E4971" w:rsidRDefault="00F6008D" w:rsidP="006D0D33">
                  <w:pPr>
                    <w:jc w:val="both"/>
                    <w:rPr>
                      <w:i/>
                      <w:sz w:val="17"/>
                      <w:szCs w:val="17"/>
                    </w:rPr>
                  </w:pPr>
                  <w:r w:rsidRPr="001E4971">
                    <w:rPr>
                      <w:i/>
                      <w:sz w:val="17"/>
                      <w:szCs w:val="17"/>
                    </w:rPr>
                    <w:t>главный специалист</w:t>
                  </w:r>
                </w:p>
                <w:p w:rsidR="00F6008D" w:rsidRPr="004D3EB6" w:rsidRDefault="00F6008D" w:rsidP="006D0D33">
                  <w:pPr>
                    <w:jc w:val="both"/>
                    <w:rPr>
                      <w:i/>
                      <w:sz w:val="12"/>
                      <w:szCs w:val="12"/>
                    </w:rPr>
                  </w:pPr>
                </w:p>
                <w:p w:rsidR="00F6008D" w:rsidRPr="001E4971" w:rsidRDefault="00F6008D" w:rsidP="006D0D33">
                  <w:pPr>
                    <w:jc w:val="both"/>
                    <w:rPr>
                      <w:i/>
                      <w:sz w:val="17"/>
                      <w:szCs w:val="17"/>
                    </w:rPr>
                  </w:pPr>
                  <w:r w:rsidRPr="001E4971">
                    <w:rPr>
                      <w:i/>
                      <w:sz w:val="17"/>
                      <w:szCs w:val="17"/>
                    </w:rPr>
                    <w:t>главный специалист, ответственный секретарь комиссии по делам несовершеннолетних и защите их прав</w:t>
                  </w:r>
                </w:p>
                <w:p w:rsidR="00F6008D" w:rsidRPr="004D3EB6" w:rsidRDefault="00F6008D" w:rsidP="006D0D33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504BD2" w:rsidRDefault="00F6008D" w:rsidP="006D0D33">
                  <w:pPr>
                    <w:jc w:val="both"/>
                    <w:rPr>
                      <w:i/>
                      <w:sz w:val="18"/>
                      <w:szCs w:val="18"/>
                    </w:rPr>
                  </w:pPr>
                  <w:r w:rsidRPr="001E4971">
                    <w:rPr>
                      <w:i/>
                      <w:sz w:val="17"/>
                      <w:szCs w:val="17"/>
                    </w:rPr>
                    <w:t>отдел по физической культуре и спорту</w:t>
                  </w:r>
                </w:p>
                <w:p w:rsidR="00F6008D" w:rsidRPr="001E4971" w:rsidRDefault="00F6008D" w:rsidP="00EC2AD6">
                  <w:pPr>
                    <w:rPr>
                      <w:i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248" style="position:absolute;margin-left:587.9pt;margin-top:1.05pt;width:81.9pt;height:178.45pt;z-index:32">
            <v:textbox>
              <w:txbxContent>
                <w:p w:rsidR="00F6008D" w:rsidRDefault="00F6008D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главный специалист</w:t>
                  </w:r>
                </w:p>
                <w:p w:rsidR="00F6008D" w:rsidRDefault="00F6008D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1E2AB3" w:rsidRDefault="00F6008D">
                  <w:pPr>
                    <w:rPr>
                      <w:i/>
                      <w:sz w:val="17"/>
                      <w:szCs w:val="17"/>
                    </w:rPr>
                  </w:pPr>
                  <w:r w:rsidRPr="001E2AB3">
                    <w:rPr>
                      <w:i/>
                      <w:sz w:val="17"/>
                      <w:szCs w:val="17"/>
                    </w:rPr>
                    <w:t>служба бухгалтерского учета и отчетности</w:t>
                  </w:r>
                </w:p>
                <w:p w:rsidR="00F6008D" w:rsidRPr="001E2AB3" w:rsidRDefault="00F6008D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1E2AB3" w:rsidRDefault="00F6008D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с</w:t>
                  </w:r>
                  <w:r w:rsidRPr="001E2AB3">
                    <w:rPr>
                      <w:i/>
                      <w:sz w:val="17"/>
                      <w:szCs w:val="17"/>
                    </w:rPr>
                    <w:t>лужба бухгалтерского  учета и отчетности поселений</w:t>
                  </w:r>
                </w:p>
                <w:p w:rsidR="00F6008D" w:rsidRPr="001E2AB3" w:rsidRDefault="00F6008D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1E2AB3" w:rsidRDefault="00F6008D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с</w:t>
                  </w:r>
                  <w:r w:rsidRPr="001E2AB3">
                    <w:rPr>
                      <w:i/>
                      <w:sz w:val="17"/>
                      <w:szCs w:val="17"/>
                    </w:rPr>
                    <w:t>лужба по формированию бюджета</w:t>
                  </w:r>
                </w:p>
              </w:txbxContent>
            </v:textbox>
          </v:rect>
        </w:pict>
      </w:r>
    </w:p>
    <w:p w:rsidR="007C6793" w:rsidRDefault="00EB4154" w:rsidP="001E2AB3">
      <w:pPr>
        <w:tabs>
          <w:tab w:val="left" w:pos="4605"/>
          <w:tab w:val="left" w:pos="13020"/>
        </w:tabs>
      </w:pPr>
      <w:r>
        <w:rPr>
          <w:noProof/>
        </w:rPr>
        <w:pict>
          <v:line id="_x0000_s1163" style="position:absolute;flip:x;z-index:21" from="81.05pt,6.9pt" to="81.05pt,39.05pt">
            <v:stroke endarrow="block"/>
          </v:line>
        </w:pict>
      </w:r>
      <w:r w:rsidR="007719F7">
        <w:tab/>
      </w:r>
      <w:r w:rsidR="001E2AB3">
        <w:tab/>
      </w:r>
    </w:p>
    <w:p w:rsidR="007C6793" w:rsidRDefault="007C6793" w:rsidP="007C6793"/>
    <w:p w:rsidR="007C6793" w:rsidRDefault="004B6C50" w:rsidP="00145B83">
      <w:pPr>
        <w:tabs>
          <w:tab w:val="left" w:pos="2560"/>
          <w:tab w:val="left" w:pos="4560"/>
        </w:tabs>
      </w:pPr>
      <w:r>
        <w:tab/>
      </w:r>
      <w:r w:rsidR="00145B83">
        <w:tab/>
      </w:r>
    </w:p>
    <w:p w:rsidR="007C6793" w:rsidRDefault="00EB4154" w:rsidP="007C6793">
      <w:r>
        <w:rPr>
          <w:noProof/>
        </w:rPr>
        <w:pict>
          <v:shape id="_x0000_s1258" type="#_x0000_t32" style="position:absolute;margin-left:747pt;margin-top:4.6pt;width:0;height:10.55pt;z-index:40" o:connectortype="straight">
            <v:stroke endarrow="block"/>
          </v:shape>
        </w:pict>
      </w:r>
      <w:r>
        <w:pict>
          <v:shape id="_x0000_s1133" type="#_x0000_t202" style="position:absolute;margin-left:42.05pt;margin-top:4.6pt;width:78pt;height:110.35pt;z-index:13;mso-wrap-distance-left:9.05pt;mso-wrap-distance-right:9.05pt" strokeweight=".5pt">
            <v:fill opacity="0" color2="black"/>
            <v:textbox style="mso-next-textbox:#_x0000_s1133" inset="1.25pt,1.25pt,1.25pt,1.25pt">
              <w:txbxContent>
                <w:p w:rsidR="00F6008D" w:rsidRPr="00D6023D" w:rsidRDefault="00F6008D" w:rsidP="00DB1496">
                  <w:pPr>
                    <w:rPr>
                      <w:i/>
                      <w:sz w:val="17"/>
                      <w:szCs w:val="17"/>
                    </w:rPr>
                  </w:pPr>
                  <w:r w:rsidRPr="00D6023D">
                    <w:rPr>
                      <w:i/>
                      <w:sz w:val="17"/>
                      <w:szCs w:val="17"/>
                    </w:rPr>
                    <w:t>отдел муниципальных закупок</w:t>
                  </w:r>
                </w:p>
                <w:p w:rsidR="00F6008D" w:rsidRPr="00F73C1D" w:rsidRDefault="00F6008D" w:rsidP="00DB1496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Pr="00D6023D" w:rsidRDefault="00F6008D" w:rsidP="00DB1496">
                  <w:pPr>
                    <w:rPr>
                      <w:i/>
                      <w:sz w:val="17"/>
                      <w:szCs w:val="17"/>
                    </w:rPr>
                  </w:pPr>
                  <w:r w:rsidRPr="00D6023D">
                    <w:rPr>
                      <w:i/>
                      <w:sz w:val="17"/>
                      <w:szCs w:val="17"/>
                    </w:rPr>
                    <w:t>отдел экономики, торговли и труда</w:t>
                  </w:r>
                </w:p>
                <w:p w:rsidR="00F6008D" w:rsidRPr="00F73C1D" w:rsidRDefault="00F6008D" w:rsidP="00DB1496">
                  <w:pPr>
                    <w:rPr>
                      <w:i/>
                      <w:sz w:val="12"/>
                      <w:szCs w:val="12"/>
                    </w:rPr>
                  </w:pPr>
                </w:p>
                <w:p w:rsidR="00F6008D" w:rsidRDefault="00F6008D" w:rsidP="00DB1496">
                  <w:pPr>
                    <w:rPr>
                      <w:i/>
                      <w:sz w:val="17"/>
                      <w:szCs w:val="17"/>
                    </w:rPr>
                  </w:pPr>
                  <w:r w:rsidRPr="00D6023D">
                    <w:rPr>
                      <w:i/>
                      <w:sz w:val="17"/>
                      <w:szCs w:val="17"/>
                    </w:rPr>
                    <w:t xml:space="preserve">отдел </w:t>
                  </w:r>
                </w:p>
                <w:p w:rsidR="00F6008D" w:rsidRPr="00D6023D" w:rsidRDefault="00F6008D" w:rsidP="00DB1496">
                  <w:pPr>
                    <w:rPr>
                      <w:i/>
                      <w:sz w:val="17"/>
                      <w:szCs w:val="17"/>
                    </w:rPr>
                  </w:pPr>
                  <w:r w:rsidRPr="00D6023D">
                    <w:rPr>
                      <w:i/>
                      <w:sz w:val="17"/>
                      <w:szCs w:val="17"/>
                    </w:rPr>
                    <w:t>земельных и имущественных отношений</w:t>
                  </w:r>
                </w:p>
                <w:p w:rsidR="00F6008D" w:rsidRPr="00D6023D" w:rsidRDefault="00F6008D" w:rsidP="00DB1496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504BD2" w:rsidRDefault="00F6008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7C6793" w:rsidRDefault="00EB4154" w:rsidP="007C6793">
      <w:r>
        <w:pict>
          <v:shape id="_x0000_s1118" type="#_x0000_t202" style="position:absolute;margin-left:689.35pt;margin-top:3.65pt;width:105.75pt;height:136.5pt;z-index:7;mso-wrap-distance-left:9.05pt;mso-wrap-distance-right:9.05pt" strokeweight=".5pt">
            <v:fill opacity="0" color2="black"/>
            <v:textbox style="mso-next-textbox:#_x0000_s1118" inset="1.25pt,1.25pt,1.25pt,1.25pt">
              <w:txbxContent>
                <w:p w:rsidR="00F6008D" w:rsidRDefault="00F6008D" w:rsidP="002368F8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единая дежурно-диспетчерская служба</w:t>
                  </w:r>
                </w:p>
                <w:p w:rsidR="00F6008D" w:rsidRDefault="00F6008D" w:rsidP="002368F8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Default="00F6008D" w:rsidP="002368F8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отдел архитектуры и градостроительства</w:t>
                  </w:r>
                </w:p>
                <w:p w:rsidR="00F6008D" w:rsidRDefault="00F6008D" w:rsidP="002368F8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Pr="00552FD1" w:rsidRDefault="00F6008D" w:rsidP="002368F8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>отдел жилищно-коммунального хозяйства, транспорта и дорожной деятельности</w:t>
                  </w:r>
                </w:p>
                <w:p w:rsidR="00F6008D" w:rsidRPr="00552FD1" w:rsidRDefault="00F6008D" w:rsidP="002368F8">
                  <w:pPr>
                    <w:rPr>
                      <w:i/>
                      <w:sz w:val="17"/>
                      <w:szCs w:val="17"/>
                    </w:rPr>
                  </w:pPr>
                </w:p>
                <w:p w:rsidR="00F6008D" w:rsidRDefault="00F6008D" w:rsidP="007C6793">
                  <w:pPr>
                    <w:rPr>
                      <w:i/>
                      <w:sz w:val="17"/>
                      <w:szCs w:val="17"/>
                    </w:rPr>
                  </w:pPr>
                  <w:r>
                    <w:rPr>
                      <w:i/>
                      <w:sz w:val="17"/>
                      <w:szCs w:val="17"/>
                    </w:rPr>
                    <w:t xml:space="preserve"> служба ГО, ЧС и мобилизационной работы</w:t>
                  </w:r>
                </w:p>
                <w:p w:rsidR="00F6008D" w:rsidRDefault="00F6008D" w:rsidP="007C6793">
                  <w:pPr>
                    <w:rPr>
                      <w:i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 w:rsidR="007C6793" w:rsidRDefault="007C6793" w:rsidP="007C6793"/>
    <w:p w:rsidR="007C6793" w:rsidRDefault="00145B83" w:rsidP="00145B83">
      <w:pPr>
        <w:tabs>
          <w:tab w:val="left" w:pos="3380"/>
        </w:tabs>
      </w:pPr>
      <w:r>
        <w:tab/>
      </w:r>
    </w:p>
    <w:p w:rsidR="007C6793" w:rsidRDefault="007C6793" w:rsidP="007C6793"/>
    <w:p w:rsidR="007C6793" w:rsidRDefault="006230BC" w:rsidP="006230BC">
      <w:pPr>
        <w:tabs>
          <w:tab w:val="left" w:pos="1300"/>
        </w:tabs>
      </w:pPr>
      <w:r>
        <w:tab/>
      </w:r>
    </w:p>
    <w:p w:rsidR="007C6793" w:rsidRDefault="007C6793" w:rsidP="007C6793"/>
    <w:p w:rsidR="007C6793" w:rsidRDefault="00EC2AD6" w:rsidP="00EC2AD6">
      <w:pPr>
        <w:tabs>
          <w:tab w:val="left" w:pos="3255"/>
        </w:tabs>
      </w:pPr>
      <w:r>
        <w:tab/>
      </w:r>
    </w:p>
    <w:p w:rsidR="007C6793" w:rsidRDefault="007C6793" w:rsidP="007C6793"/>
    <w:p w:rsidR="007C6793" w:rsidRDefault="007C6793" w:rsidP="00F6008D">
      <w:pPr>
        <w:jc w:val="right"/>
      </w:pPr>
    </w:p>
    <w:p w:rsidR="00F6008D" w:rsidRDefault="00F6008D" w:rsidP="00F6008D">
      <w:pPr>
        <w:jc w:val="right"/>
      </w:pPr>
    </w:p>
    <w:p w:rsidR="00F6008D" w:rsidRDefault="00F6008D" w:rsidP="00F6008D">
      <w:pPr>
        <w:jc w:val="right"/>
      </w:pPr>
    </w:p>
    <w:p w:rsidR="00F6008D" w:rsidRDefault="00F6008D" w:rsidP="00F6008D">
      <w:pPr>
        <w:jc w:val="right"/>
      </w:pPr>
    </w:p>
    <w:p w:rsidR="00F6008D" w:rsidRDefault="00C52FAF" w:rsidP="00F6008D">
      <w:pPr>
        <w:jc w:val="right"/>
      </w:pPr>
      <w:r>
        <w:t>».</w:t>
      </w:r>
    </w:p>
    <w:p w:rsidR="007C6793" w:rsidRDefault="007C6793" w:rsidP="007C6793"/>
    <w:p w:rsidR="007C6793" w:rsidRDefault="007C6793" w:rsidP="007C6793"/>
    <w:p w:rsidR="007C6793" w:rsidRDefault="007C6793" w:rsidP="007C6793">
      <w:pPr>
        <w:tabs>
          <w:tab w:val="left" w:pos="5500"/>
        </w:tabs>
      </w:pPr>
      <w:r>
        <w:tab/>
      </w:r>
    </w:p>
    <w:p w:rsidR="00E92087" w:rsidRDefault="007C6793" w:rsidP="007C6793">
      <w:pPr>
        <w:tabs>
          <w:tab w:val="left" w:pos="5500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2087">
        <w:t xml:space="preserve">                               </w:t>
      </w:r>
    </w:p>
    <w:p w:rsidR="004A61FE" w:rsidRDefault="004A61FE" w:rsidP="00E92087">
      <w:pPr>
        <w:tabs>
          <w:tab w:val="left" w:pos="5500"/>
        </w:tabs>
        <w:jc w:val="right"/>
      </w:pPr>
    </w:p>
    <w:p w:rsidR="001C1FAE" w:rsidRDefault="001C1FAE" w:rsidP="00E92087">
      <w:pPr>
        <w:tabs>
          <w:tab w:val="left" w:pos="5500"/>
        </w:tabs>
        <w:jc w:val="right"/>
      </w:pPr>
    </w:p>
    <w:p w:rsidR="007C6793" w:rsidRPr="00E61212" w:rsidRDefault="007C6793" w:rsidP="00E92087">
      <w:pPr>
        <w:tabs>
          <w:tab w:val="left" w:pos="5500"/>
        </w:tabs>
        <w:jc w:val="right"/>
        <w:rPr>
          <w:b/>
        </w:rPr>
      </w:pPr>
      <w:r>
        <w:t xml:space="preserve"> </w:t>
      </w:r>
      <w:r w:rsidR="00622EF6">
        <w:rPr>
          <w:b/>
        </w:rPr>
        <w:t xml:space="preserve"> </w:t>
      </w:r>
    </w:p>
    <w:p w:rsidR="000B6CCB" w:rsidRDefault="000B6CCB" w:rsidP="007C6793">
      <w:pPr>
        <w:tabs>
          <w:tab w:val="left" w:pos="5500"/>
        </w:tabs>
        <w:sectPr w:rsidR="000B6CCB" w:rsidSect="000F0DFE">
          <w:footnotePr>
            <w:pos w:val="beneathText"/>
          </w:footnotePr>
          <w:pgSz w:w="16837" w:h="11905" w:orient="landscape"/>
          <w:pgMar w:top="360" w:right="533" w:bottom="340" w:left="284" w:header="720" w:footer="720" w:gutter="0"/>
          <w:cols w:space="720"/>
          <w:docGrid w:linePitch="360"/>
        </w:sectPr>
      </w:pPr>
    </w:p>
    <w:p w:rsidR="000B6CCB" w:rsidRDefault="000B6CCB" w:rsidP="000B6CCB">
      <w:pPr>
        <w:autoSpaceDE/>
        <w:autoSpaceDN/>
      </w:pPr>
    </w:p>
    <w:sectPr w:rsidR="000B6CCB" w:rsidSect="000B6CCB">
      <w:footnotePr>
        <w:pos w:val="beneathText"/>
      </w:footnotePr>
      <w:pgSz w:w="11905" w:h="16837"/>
      <w:pgMar w:top="533" w:right="340" w:bottom="284" w:left="35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154" w:rsidRDefault="00EB4154" w:rsidP="00F6008D">
      <w:r>
        <w:separator/>
      </w:r>
    </w:p>
  </w:endnote>
  <w:endnote w:type="continuationSeparator" w:id="0">
    <w:p w:rsidR="00EB4154" w:rsidRDefault="00EB4154" w:rsidP="00F6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154" w:rsidRDefault="00EB4154" w:rsidP="00F6008D">
      <w:r>
        <w:separator/>
      </w:r>
    </w:p>
  </w:footnote>
  <w:footnote w:type="continuationSeparator" w:id="0">
    <w:p w:rsidR="00EB4154" w:rsidRDefault="00EB4154" w:rsidP="00F60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9272ED"/>
    <w:multiLevelType w:val="hybridMultilevel"/>
    <w:tmpl w:val="9FAE63C6"/>
    <w:lvl w:ilvl="0" w:tplc="351AACC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85685A"/>
    <w:multiLevelType w:val="hybridMultilevel"/>
    <w:tmpl w:val="511C26C6"/>
    <w:lvl w:ilvl="0" w:tplc="B79C7E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6F7655"/>
    <w:multiLevelType w:val="multilevel"/>
    <w:tmpl w:val="13307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5">
    <w:nsid w:val="62494851"/>
    <w:multiLevelType w:val="hybridMultilevel"/>
    <w:tmpl w:val="3B8E0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6F57362"/>
    <w:multiLevelType w:val="hybridMultilevel"/>
    <w:tmpl w:val="30883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3B3399"/>
    <w:multiLevelType w:val="hybridMultilevel"/>
    <w:tmpl w:val="57327E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726"/>
    <w:rsid w:val="00006AC8"/>
    <w:rsid w:val="00011ACE"/>
    <w:rsid w:val="00032E82"/>
    <w:rsid w:val="00061992"/>
    <w:rsid w:val="0006380F"/>
    <w:rsid w:val="00072E18"/>
    <w:rsid w:val="00091201"/>
    <w:rsid w:val="000A1E96"/>
    <w:rsid w:val="000A1F4E"/>
    <w:rsid w:val="000A65FF"/>
    <w:rsid w:val="000B0D12"/>
    <w:rsid w:val="000B6CCB"/>
    <w:rsid w:val="000C051D"/>
    <w:rsid w:val="000D7CD6"/>
    <w:rsid w:val="000F0DFE"/>
    <w:rsid w:val="000F1C08"/>
    <w:rsid w:val="00102B69"/>
    <w:rsid w:val="001043CB"/>
    <w:rsid w:val="00114AA4"/>
    <w:rsid w:val="00124DE2"/>
    <w:rsid w:val="00132F97"/>
    <w:rsid w:val="00133BE1"/>
    <w:rsid w:val="00145134"/>
    <w:rsid w:val="00145B83"/>
    <w:rsid w:val="00174FE4"/>
    <w:rsid w:val="00182D81"/>
    <w:rsid w:val="00182F7A"/>
    <w:rsid w:val="001C1FAE"/>
    <w:rsid w:val="001D31FC"/>
    <w:rsid w:val="001E2AB3"/>
    <w:rsid w:val="001E4971"/>
    <w:rsid w:val="00200E3A"/>
    <w:rsid w:val="00205C0F"/>
    <w:rsid w:val="00215203"/>
    <w:rsid w:val="002233A7"/>
    <w:rsid w:val="00232B77"/>
    <w:rsid w:val="002368F8"/>
    <w:rsid w:val="00270087"/>
    <w:rsid w:val="00271AE7"/>
    <w:rsid w:val="00273FBE"/>
    <w:rsid w:val="00286F3D"/>
    <w:rsid w:val="002A07BB"/>
    <w:rsid w:val="002A38D2"/>
    <w:rsid w:val="002B06EE"/>
    <w:rsid w:val="002B763E"/>
    <w:rsid w:val="002D129C"/>
    <w:rsid w:val="002E46F6"/>
    <w:rsid w:val="002E671C"/>
    <w:rsid w:val="002F1427"/>
    <w:rsid w:val="0033516C"/>
    <w:rsid w:val="0034774F"/>
    <w:rsid w:val="00353108"/>
    <w:rsid w:val="00356534"/>
    <w:rsid w:val="00372C20"/>
    <w:rsid w:val="00380920"/>
    <w:rsid w:val="003A5B9A"/>
    <w:rsid w:val="003C3CE3"/>
    <w:rsid w:val="00406C39"/>
    <w:rsid w:val="004074D8"/>
    <w:rsid w:val="0041082C"/>
    <w:rsid w:val="00445A63"/>
    <w:rsid w:val="00490494"/>
    <w:rsid w:val="00497C54"/>
    <w:rsid w:val="004A61FE"/>
    <w:rsid w:val="004A6BE4"/>
    <w:rsid w:val="004B2E70"/>
    <w:rsid w:val="004B4A28"/>
    <w:rsid w:val="004B502D"/>
    <w:rsid w:val="004B6C50"/>
    <w:rsid w:val="004D3EB6"/>
    <w:rsid w:val="004E02D7"/>
    <w:rsid w:val="004E5F78"/>
    <w:rsid w:val="00500DC4"/>
    <w:rsid w:val="00503DCB"/>
    <w:rsid w:val="00504BD2"/>
    <w:rsid w:val="00510850"/>
    <w:rsid w:val="005170F5"/>
    <w:rsid w:val="00542B95"/>
    <w:rsid w:val="005452C5"/>
    <w:rsid w:val="00552FD1"/>
    <w:rsid w:val="00553453"/>
    <w:rsid w:val="00560FA2"/>
    <w:rsid w:val="00585A43"/>
    <w:rsid w:val="005948A5"/>
    <w:rsid w:val="0059653E"/>
    <w:rsid w:val="005A1E99"/>
    <w:rsid w:val="005A57D6"/>
    <w:rsid w:val="005B00D4"/>
    <w:rsid w:val="005C04E3"/>
    <w:rsid w:val="005D34CA"/>
    <w:rsid w:val="005E6557"/>
    <w:rsid w:val="005F4C89"/>
    <w:rsid w:val="00622EF6"/>
    <w:rsid w:val="006230BC"/>
    <w:rsid w:val="00640930"/>
    <w:rsid w:val="006718A6"/>
    <w:rsid w:val="00675770"/>
    <w:rsid w:val="00675EF8"/>
    <w:rsid w:val="006842A8"/>
    <w:rsid w:val="006C0CC8"/>
    <w:rsid w:val="006C176C"/>
    <w:rsid w:val="006D0D33"/>
    <w:rsid w:val="006D4813"/>
    <w:rsid w:val="006E5023"/>
    <w:rsid w:val="006F222F"/>
    <w:rsid w:val="006F4816"/>
    <w:rsid w:val="006F4BF7"/>
    <w:rsid w:val="00722751"/>
    <w:rsid w:val="00724074"/>
    <w:rsid w:val="00725542"/>
    <w:rsid w:val="00733178"/>
    <w:rsid w:val="00745501"/>
    <w:rsid w:val="00755AD6"/>
    <w:rsid w:val="007719F7"/>
    <w:rsid w:val="007736AA"/>
    <w:rsid w:val="007873EF"/>
    <w:rsid w:val="00796475"/>
    <w:rsid w:val="00796CF4"/>
    <w:rsid w:val="007A0019"/>
    <w:rsid w:val="007A5ECD"/>
    <w:rsid w:val="007C6793"/>
    <w:rsid w:val="007D73EB"/>
    <w:rsid w:val="007D75A6"/>
    <w:rsid w:val="00801A80"/>
    <w:rsid w:val="00801B8B"/>
    <w:rsid w:val="0081128F"/>
    <w:rsid w:val="00814EE6"/>
    <w:rsid w:val="008155CA"/>
    <w:rsid w:val="00817F88"/>
    <w:rsid w:val="008240F9"/>
    <w:rsid w:val="00825918"/>
    <w:rsid w:val="008553A7"/>
    <w:rsid w:val="00866575"/>
    <w:rsid w:val="00866992"/>
    <w:rsid w:val="008750A2"/>
    <w:rsid w:val="008818E7"/>
    <w:rsid w:val="008B665D"/>
    <w:rsid w:val="008C7281"/>
    <w:rsid w:val="008E289C"/>
    <w:rsid w:val="00934C15"/>
    <w:rsid w:val="009460EF"/>
    <w:rsid w:val="00962FB7"/>
    <w:rsid w:val="0096329E"/>
    <w:rsid w:val="0097284B"/>
    <w:rsid w:val="00975779"/>
    <w:rsid w:val="00991F99"/>
    <w:rsid w:val="009A16BD"/>
    <w:rsid w:val="009A2F77"/>
    <w:rsid w:val="009A5027"/>
    <w:rsid w:val="009A5C79"/>
    <w:rsid w:val="009A6E08"/>
    <w:rsid w:val="009F3020"/>
    <w:rsid w:val="00A06795"/>
    <w:rsid w:val="00A30934"/>
    <w:rsid w:val="00A31665"/>
    <w:rsid w:val="00A43B7E"/>
    <w:rsid w:val="00A51566"/>
    <w:rsid w:val="00A82E86"/>
    <w:rsid w:val="00A90807"/>
    <w:rsid w:val="00AA6C56"/>
    <w:rsid w:val="00AB2445"/>
    <w:rsid w:val="00AB2FF2"/>
    <w:rsid w:val="00AB61DF"/>
    <w:rsid w:val="00AD327B"/>
    <w:rsid w:val="00AD368F"/>
    <w:rsid w:val="00AE6CC1"/>
    <w:rsid w:val="00B1448E"/>
    <w:rsid w:val="00B5684E"/>
    <w:rsid w:val="00B662B2"/>
    <w:rsid w:val="00B8760F"/>
    <w:rsid w:val="00B91E97"/>
    <w:rsid w:val="00BB5876"/>
    <w:rsid w:val="00BC41CB"/>
    <w:rsid w:val="00BE4AC9"/>
    <w:rsid w:val="00C00012"/>
    <w:rsid w:val="00C05B33"/>
    <w:rsid w:val="00C11882"/>
    <w:rsid w:val="00C13004"/>
    <w:rsid w:val="00C17A0D"/>
    <w:rsid w:val="00C22BA9"/>
    <w:rsid w:val="00C26388"/>
    <w:rsid w:val="00C52FAF"/>
    <w:rsid w:val="00C54701"/>
    <w:rsid w:val="00C5680F"/>
    <w:rsid w:val="00C60DB6"/>
    <w:rsid w:val="00C70D2D"/>
    <w:rsid w:val="00C93F53"/>
    <w:rsid w:val="00CB0441"/>
    <w:rsid w:val="00CB17FF"/>
    <w:rsid w:val="00CB2ACB"/>
    <w:rsid w:val="00CC3749"/>
    <w:rsid w:val="00CC4B51"/>
    <w:rsid w:val="00CC5024"/>
    <w:rsid w:val="00CD093F"/>
    <w:rsid w:val="00D335C7"/>
    <w:rsid w:val="00D33B2A"/>
    <w:rsid w:val="00D40FAB"/>
    <w:rsid w:val="00D44625"/>
    <w:rsid w:val="00D6023D"/>
    <w:rsid w:val="00D67DD9"/>
    <w:rsid w:val="00D83618"/>
    <w:rsid w:val="00D83635"/>
    <w:rsid w:val="00D9680A"/>
    <w:rsid w:val="00DA0C11"/>
    <w:rsid w:val="00DA2188"/>
    <w:rsid w:val="00DB1496"/>
    <w:rsid w:val="00DB56BD"/>
    <w:rsid w:val="00DB794F"/>
    <w:rsid w:val="00DC23D5"/>
    <w:rsid w:val="00DC2D7E"/>
    <w:rsid w:val="00DF56C2"/>
    <w:rsid w:val="00E03C6D"/>
    <w:rsid w:val="00E32E02"/>
    <w:rsid w:val="00E46656"/>
    <w:rsid w:val="00E5695C"/>
    <w:rsid w:val="00E61212"/>
    <w:rsid w:val="00E80555"/>
    <w:rsid w:val="00E92087"/>
    <w:rsid w:val="00E92460"/>
    <w:rsid w:val="00EB0C64"/>
    <w:rsid w:val="00EB4154"/>
    <w:rsid w:val="00EC2AD6"/>
    <w:rsid w:val="00EC7784"/>
    <w:rsid w:val="00F02AE7"/>
    <w:rsid w:val="00F0483C"/>
    <w:rsid w:val="00F11A19"/>
    <w:rsid w:val="00F14BB5"/>
    <w:rsid w:val="00F1675A"/>
    <w:rsid w:val="00F25408"/>
    <w:rsid w:val="00F426EB"/>
    <w:rsid w:val="00F50C10"/>
    <w:rsid w:val="00F56F03"/>
    <w:rsid w:val="00F6008D"/>
    <w:rsid w:val="00F61726"/>
    <w:rsid w:val="00F61D4A"/>
    <w:rsid w:val="00F64E86"/>
    <w:rsid w:val="00F73C1D"/>
    <w:rsid w:val="00F815C1"/>
    <w:rsid w:val="00F87C98"/>
    <w:rsid w:val="00F970BC"/>
    <w:rsid w:val="00FA15D8"/>
    <w:rsid w:val="00FB5E89"/>
    <w:rsid w:val="00FE100A"/>
    <w:rsid w:val="00FE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"/>
    <o:shapelayout v:ext="edit">
      <o:idmap v:ext="edit" data="1"/>
      <o:rules v:ext="edit">
        <o:r id="V:Rule1" type="connector" idref="#_x0000_s1223"/>
        <o:r id="V:Rule2" type="connector" idref="#_x0000_s1235"/>
        <o:r id="V:Rule3" type="connector" idref="#_x0000_s1234"/>
        <o:r id="V:Rule4" type="connector" idref="#_x0000_s1250"/>
        <o:r id="V:Rule5" type="connector" idref="#_x0000_s1249"/>
        <o:r id="V:Rule6" type="connector" idref="#_x0000_s1236"/>
        <o:r id="V:Rule7" type="connector" idref="#_x0000_s1241"/>
        <o:r id="V:Rule8" type="connector" idref="#_x0000_s1254"/>
        <o:r id="V:Rule9" type="connector" idref="#_x0000_s1258"/>
        <o:r id="V:Rule10" type="connector" idref="#_x0000_s1251"/>
        <o:r id="V:Rule11" type="connector" idref="#_x0000_s125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1726"/>
    <w:pPr>
      <w:autoSpaceDE w:val="0"/>
      <w:autoSpaceDN w:val="0"/>
    </w:pPr>
  </w:style>
  <w:style w:type="paragraph" w:styleId="6">
    <w:name w:val="heading 6"/>
    <w:basedOn w:val="a"/>
    <w:next w:val="a"/>
    <w:qFormat/>
    <w:rsid w:val="00B1448E"/>
    <w:pPr>
      <w:keepNext/>
      <w:numPr>
        <w:ilvl w:val="5"/>
        <w:numId w:val="1"/>
      </w:numPr>
      <w:autoSpaceDE/>
      <w:autoSpaceDN/>
      <w:jc w:val="center"/>
      <w:outlineLvl w:val="5"/>
    </w:pPr>
    <w:rPr>
      <w:b/>
      <w:sz w:val="23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1726"/>
    <w:pPr>
      <w:jc w:val="both"/>
    </w:pPr>
    <w:rPr>
      <w:sz w:val="28"/>
      <w:szCs w:val="28"/>
    </w:rPr>
  </w:style>
  <w:style w:type="paragraph" w:customStyle="1" w:styleId="10">
    <w:name w:val="заголовок 1"/>
    <w:basedOn w:val="a"/>
    <w:next w:val="a"/>
    <w:rsid w:val="00F61726"/>
    <w:pPr>
      <w:keepNext/>
    </w:pPr>
    <w:rPr>
      <w:b/>
      <w:bCs/>
      <w:sz w:val="28"/>
      <w:szCs w:val="28"/>
    </w:rPr>
  </w:style>
  <w:style w:type="paragraph" w:customStyle="1" w:styleId="1">
    <w:name w:val="Знак1"/>
    <w:basedOn w:val="a"/>
    <w:semiHidden/>
    <w:rsid w:val="00F61726"/>
    <w:pPr>
      <w:numPr>
        <w:numId w:val="1"/>
      </w:numPr>
      <w:autoSpaceDE/>
      <w:autoSpaceDN/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table" w:styleId="a5">
    <w:name w:val="Table Grid"/>
    <w:basedOn w:val="a1"/>
    <w:rsid w:val="00D33B2A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A1F4E"/>
    <w:rPr>
      <w:sz w:val="28"/>
      <w:szCs w:val="28"/>
    </w:rPr>
  </w:style>
  <w:style w:type="paragraph" w:styleId="a6">
    <w:name w:val="header"/>
    <w:basedOn w:val="a"/>
    <w:link w:val="a7"/>
    <w:rsid w:val="00F600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6008D"/>
    <w:rPr>
      <w:rFonts w:ascii="Verdana" w:hAnsi="Verdana"/>
      <w:lang w:val="en-US" w:eastAsia="en-US" w:bidi="ar-SA"/>
    </w:rPr>
  </w:style>
  <w:style w:type="paragraph" w:styleId="a8">
    <w:name w:val="footer"/>
    <w:basedOn w:val="a"/>
    <w:link w:val="a9"/>
    <w:rsid w:val="00F600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6008D"/>
    <w:rPr>
      <w:rFonts w:ascii="Verdana" w:hAnsi="Verdana"/>
      <w:lang w:val="en-US" w:eastAsia="en-US" w:bidi="ar-SA"/>
    </w:rPr>
  </w:style>
  <w:style w:type="paragraph" w:styleId="aa">
    <w:name w:val="Balloon Text"/>
    <w:basedOn w:val="a"/>
    <w:link w:val="ab"/>
    <w:rsid w:val="00FB5E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FB5E89"/>
    <w:rPr>
      <w:rFonts w:ascii="Tahoma" w:hAnsi="Tahoma" w:cs="Tahoma"/>
      <w:sz w:val="16"/>
      <w:szCs w:val="16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B5CE0-FBC0-4DD6-A4F8-693C4498E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asp</cp:lastModifiedBy>
  <cp:revision>3</cp:revision>
  <cp:lastPrinted>2020-06-23T08:22:00Z</cp:lastPrinted>
  <dcterms:created xsi:type="dcterms:W3CDTF">2020-10-13T09:29:00Z</dcterms:created>
  <dcterms:modified xsi:type="dcterms:W3CDTF">2020-10-13T09:53:00Z</dcterms:modified>
</cp:coreProperties>
</file>